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4A28E" w14:textId="59949D66" w:rsidR="005E1690" w:rsidRDefault="0004668A">
      <w:pPr>
        <w:rPr>
          <w:sz w:val="28"/>
          <w:szCs w:val="28"/>
        </w:rPr>
      </w:pPr>
      <w:r w:rsidRPr="0004668A">
        <w:rPr>
          <w:sz w:val="28"/>
          <w:szCs w:val="28"/>
        </w:rPr>
        <w:t>Franklin Essex Hamilton BOCES</w:t>
      </w:r>
    </w:p>
    <w:p w14:paraId="3B9B5C41" w14:textId="7C891C9A" w:rsidR="0004668A" w:rsidRDefault="0004668A">
      <w:pPr>
        <w:rPr>
          <w:sz w:val="28"/>
          <w:szCs w:val="28"/>
        </w:rPr>
      </w:pPr>
      <w:r>
        <w:rPr>
          <w:sz w:val="28"/>
          <w:szCs w:val="28"/>
        </w:rPr>
        <w:t>Work -Based Learning Experience (WBLE) Development (557X and PE 1009X)</w:t>
      </w:r>
    </w:p>
    <w:p w14:paraId="38395AF6" w14:textId="79AC373B" w:rsidR="0004668A" w:rsidRDefault="0004668A">
      <w:pPr>
        <w:rPr>
          <w:sz w:val="28"/>
          <w:szCs w:val="28"/>
        </w:rPr>
      </w:pPr>
      <w:r>
        <w:rPr>
          <w:sz w:val="28"/>
          <w:szCs w:val="28"/>
        </w:rPr>
        <w:t>Curriculum- 557X</w:t>
      </w:r>
    </w:p>
    <w:p w14:paraId="65FE86E4" w14:textId="77777777" w:rsidR="0004668A" w:rsidRDefault="0004668A">
      <w:pPr>
        <w:rPr>
          <w:sz w:val="28"/>
          <w:szCs w:val="28"/>
        </w:rPr>
      </w:pPr>
    </w:p>
    <w:p w14:paraId="5D438FB9" w14:textId="2B58BBE0" w:rsidR="0004668A" w:rsidRDefault="0004668A">
      <w:pPr>
        <w:rPr>
          <w:sz w:val="28"/>
          <w:szCs w:val="28"/>
        </w:rPr>
      </w:pPr>
      <w:r>
        <w:rPr>
          <w:sz w:val="28"/>
          <w:szCs w:val="28"/>
        </w:rPr>
        <w:t>Tracy LaVoie  will meet with participants and research a variety of work options and assist them in identifying potential career paths. They will meet at One Work Source in Malone and research possible career paths of interest and educational requirements</w:t>
      </w:r>
      <w:r w:rsidR="0088774E">
        <w:rPr>
          <w:sz w:val="28"/>
          <w:szCs w:val="28"/>
        </w:rPr>
        <w:t xml:space="preserve">. They will also research county and state open positions and the application process, including Corrections, Boarder Patrol, </w:t>
      </w:r>
      <w:r w:rsidR="00AC1663">
        <w:rPr>
          <w:sz w:val="28"/>
          <w:szCs w:val="28"/>
        </w:rPr>
        <w:t>and Customs</w:t>
      </w:r>
      <w:r w:rsidR="0088774E">
        <w:rPr>
          <w:sz w:val="28"/>
          <w:szCs w:val="28"/>
        </w:rPr>
        <w:t xml:space="preserve">. </w:t>
      </w:r>
      <w:r w:rsidR="00AC1663">
        <w:rPr>
          <w:sz w:val="28"/>
          <w:szCs w:val="28"/>
        </w:rPr>
        <w:t xml:space="preserve">Tracy will provide information on upcoming job fairs in person and virtual.  </w:t>
      </w:r>
      <w:r w:rsidR="0088774E">
        <w:rPr>
          <w:sz w:val="28"/>
          <w:szCs w:val="28"/>
        </w:rPr>
        <w:t xml:space="preserve">Tracy will set up Workplace tours and field trips, job shadowing if company allows. Services will be delivered year- round including weekdays, weekends, holidays, and school breaks including summer. All site-based will meet the definition of competitive </w:t>
      </w:r>
      <w:r w:rsidR="00AC1663">
        <w:rPr>
          <w:sz w:val="28"/>
          <w:szCs w:val="28"/>
        </w:rPr>
        <w:t xml:space="preserve">integrated. </w:t>
      </w:r>
    </w:p>
    <w:p w14:paraId="6C321CCF" w14:textId="77777777" w:rsidR="00AC1663" w:rsidRDefault="00AC1663">
      <w:pPr>
        <w:rPr>
          <w:sz w:val="28"/>
          <w:szCs w:val="28"/>
        </w:rPr>
      </w:pPr>
    </w:p>
    <w:p w14:paraId="56412C2B" w14:textId="127EB171" w:rsidR="00AC1663" w:rsidRDefault="00AC1663">
      <w:pPr>
        <w:rPr>
          <w:sz w:val="28"/>
          <w:szCs w:val="28"/>
        </w:rPr>
      </w:pPr>
      <w:r>
        <w:rPr>
          <w:sz w:val="28"/>
          <w:szCs w:val="28"/>
        </w:rPr>
        <w:t>The following activities and topics will be provided.</w:t>
      </w:r>
    </w:p>
    <w:p w14:paraId="76A6F044" w14:textId="701F4C77" w:rsidR="00AC1663" w:rsidRDefault="00AC1663">
      <w:pPr>
        <w:rPr>
          <w:sz w:val="28"/>
          <w:szCs w:val="28"/>
        </w:rPr>
      </w:pPr>
      <w:r>
        <w:rPr>
          <w:sz w:val="28"/>
          <w:szCs w:val="28"/>
        </w:rPr>
        <w:t>Workplace tours or field trip</w:t>
      </w:r>
    </w:p>
    <w:p w14:paraId="5F449097" w14:textId="5E71F670" w:rsidR="00AC1663" w:rsidRDefault="00AC1663">
      <w:pPr>
        <w:rPr>
          <w:sz w:val="28"/>
          <w:szCs w:val="28"/>
        </w:rPr>
      </w:pPr>
      <w:r>
        <w:rPr>
          <w:sz w:val="28"/>
          <w:szCs w:val="28"/>
        </w:rPr>
        <w:t>Job Shadowing</w:t>
      </w:r>
    </w:p>
    <w:p w14:paraId="2EDB0EC9" w14:textId="4B6D2ABA" w:rsidR="00AC1663" w:rsidRDefault="00AC1663">
      <w:pPr>
        <w:rPr>
          <w:sz w:val="28"/>
          <w:szCs w:val="28"/>
        </w:rPr>
      </w:pPr>
      <w:r>
        <w:rPr>
          <w:sz w:val="28"/>
          <w:szCs w:val="28"/>
        </w:rPr>
        <w:t>Career mentorship</w:t>
      </w:r>
    </w:p>
    <w:p w14:paraId="2BBF5530" w14:textId="6339D388" w:rsidR="00AC1663" w:rsidRDefault="00AC1663">
      <w:pPr>
        <w:rPr>
          <w:sz w:val="28"/>
          <w:szCs w:val="28"/>
        </w:rPr>
      </w:pPr>
      <w:r>
        <w:rPr>
          <w:sz w:val="28"/>
          <w:szCs w:val="28"/>
        </w:rPr>
        <w:t>Informational Interviews</w:t>
      </w:r>
    </w:p>
    <w:p w14:paraId="6BBEE70D" w14:textId="2E5C3085" w:rsidR="00AC1663" w:rsidRDefault="00AC1663">
      <w:pPr>
        <w:rPr>
          <w:sz w:val="28"/>
          <w:szCs w:val="28"/>
        </w:rPr>
      </w:pPr>
      <w:r>
        <w:rPr>
          <w:sz w:val="28"/>
          <w:szCs w:val="28"/>
        </w:rPr>
        <w:t>Paid or non-paid internship and practicums</w:t>
      </w:r>
    </w:p>
    <w:p w14:paraId="18E4CF0F" w14:textId="1512564F" w:rsidR="00AC1663" w:rsidRDefault="00AC1663">
      <w:pPr>
        <w:rPr>
          <w:sz w:val="28"/>
          <w:szCs w:val="28"/>
        </w:rPr>
      </w:pPr>
      <w:r>
        <w:rPr>
          <w:sz w:val="28"/>
          <w:szCs w:val="28"/>
        </w:rPr>
        <w:t>Service learning</w:t>
      </w:r>
    </w:p>
    <w:p w14:paraId="59B8B15A" w14:textId="309F4483" w:rsidR="00AC1663" w:rsidRDefault="00AC1663">
      <w:pPr>
        <w:rPr>
          <w:sz w:val="28"/>
          <w:szCs w:val="28"/>
        </w:rPr>
      </w:pPr>
      <w:r>
        <w:rPr>
          <w:sz w:val="28"/>
          <w:szCs w:val="28"/>
        </w:rPr>
        <w:t>Student-led enterprise</w:t>
      </w:r>
    </w:p>
    <w:p w14:paraId="441F1B25" w14:textId="6717BF41" w:rsidR="00AC1663" w:rsidRDefault="00AC1663">
      <w:pPr>
        <w:rPr>
          <w:sz w:val="28"/>
          <w:szCs w:val="28"/>
        </w:rPr>
      </w:pPr>
      <w:r>
        <w:rPr>
          <w:sz w:val="28"/>
          <w:szCs w:val="28"/>
        </w:rPr>
        <w:t>Simulates workplace experience</w:t>
      </w:r>
    </w:p>
    <w:p w14:paraId="49AC8B8F" w14:textId="52159652" w:rsidR="00AC1663" w:rsidRDefault="00AC1663">
      <w:pPr>
        <w:rPr>
          <w:sz w:val="28"/>
          <w:szCs w:val="28"/>
        </w:rPr>
      </w:pPr>
      <w:r>
        <w:rPr>
          <w:sz w:val="28"/>
          <w:szCs w:val="28"/>
        </w:rPr>
        <w:t>Paid or non-paid work experience</w:t>
      </w:r>
    </w:p>
    <w:p w14:paraId="79D07EAD" w14:textId="726662BE" w:rsidR="00AC1663" w:rsidRDefault="00AC1663">
      <w:pPr>
        <w:rPr>
          <w:sz w:val="28"/>
          <w:szCs w:val="28"/>
        </w:rPr>
      </w:pPr>
      <w:r>
        <w:rPr>
          <w:sz w:val="28"/>
          <w:szCs w:val="28"/>
        </w:rPr>
        <w:t>Volunteering</w:t>
      </w:r>
    </w:p>
    <w:p w14:paraId="25C2C1E0" w14:textId="300D050B" w:rsidR="00AC1663" w:rsidRDefault="00AC1663">
      <w:pPr>
        <w:rPr>
          <w:sz w:val="28"/>
          <w:szCs w:val="28"/>
        </w:rPr>
      </w:pPr>
      <w:r>
        <w:rPr>
          <w:sz w:val="28"/>
          <w:szCs w:val="28"/>
        </w:rPr>
        <w:t>Career related competitions</w:t>
      </w:r>
    </w:p>
    <w:p w14:paraId="64928967" w14:textId="77777777" w:rsidR="00AC1663" w:rsidRPr="0004668A" w:rsidRDefault="00AC1663">
      <w:pPr>
        <w:rPr>
          <w:sz w:val="28"/>
          <w:szCs w:val="28"/>
        </w:rPr>
      </w:pPr>
    </w:p>
    <w:sectPr w:rsidR="00AC1663" w:rsidRPr="000466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8A"/>
    <w:rsid w:val="0004668A"/>
    <w:rsid w:val="004C0D35"/>
    <w:rsid w:val="005E1690"/>
    <w:rsid w:val="0088774E"/>
    <w:rsid w:val="00AC1663"/>
    <w:rsid w:val="00BF1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60B98"/>
  <w15:chartTrackingRefBased/>
  <w15:docId w15:val="{86881559-A150-4CDC-89D7-A6BF7A030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66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66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66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66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66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66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66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66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66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6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66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66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66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66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66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66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66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668A"/>
    <w:rPr>
      <w:rFonts w:eastAsiaTheme="majorEastAsia" w:cstheme="majorBidi"/>
      <w:color w:val="272727" w:themeColor="text1" w:themeTint="D8"/>
    </w:rPr>
  </w:style>
  <w:style w:type="paragraph" w:styleId="Title">
    <w:name w:val="Title"/>
    <w:basedOn w:val="Normal"/>
    <w:next w:val="Normal"/>
    <w:link w:val="TitleChar"/>
    <w:uiPriority w:val="10"/>
    <w:qFormat/>
    <w:rsid w:val="000466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66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66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66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668A"/>
    <w:pPr>
      <w:spacing w:before="160"/>
      <w:jc w:val="center"/>
    </w:pPr>
    <w:rPr>
      <w:i/>
      <w:iCs/>
      <w:color w:val="404040" w:themeColor="text1" w:themeTint="BF"/>
    </w:rPr>
  </w:style>
  <w:style w:type="character" w:customStyle="1" w:styleId="QuoteChar">
    <w:name w:val="Quote Char"/>
    <w:basedOn w:val="DefaultParagraphFont"/>
    <w:link w:val="Quote"/>
    <w:uiPriority w:val="29"/>
    <w:rsid w:val="0004668A"/>
    <w:rPr>
      <w:i/>
      <w:iCs/>
      <w:color w:val="404040" w:themeColor="text1" w:themeTint="BF"/>
    </w:rPr>
  </w:style>
  <w:style w:type="paragraph" w:styleId="ListParagraph">
    <w:name w:val="List Paragraph"/>
    <w:basedOn w:val="Normal"/>
    <w:uiPriority w:val="34"/>
    <w:qFormat/>
    <w:rsid w:val="0004668A"/>
    <w:pPr>
      <w:ind w:left="720"/>
      <w:contextualSpacing/>
    </w:pPr>
  </w:style>
  <w:style w:type="character" w:styleId="IntenseEmphasis">
    <w:name w:val="Intense Emphasis"/>
    <w:basedOn w:val="DefaultParagraphFont"/>
    <w:uiPriority w:val="21"/>
    <w:qFormat/>
    <w:rsid w:val="0004668A"/>
    <w:rPr>
      <w:i/>
      <w:iCs/>
      <w:color w:val="0F4761" w:themeColor="accent1" w:themeShade="BF"/>
    </w:rPr>
  </w:style>
  <w:style w:type="paragraph" w:styleId="IntenseQuote">
    <w:name w:val="Intense Quote"/>
    <w:basedOn w:val="Normal"/>
    <w:next w:val="Normal"/>
    <w:link w:val="IntenseQuoteChar"/>
    <w:uiPriority w:val="30"/>
    <w:qFormat/>
    <w:rsid w:val="000466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668A"/>
    <w:rPr>
      <w:i/>
      <w:iCs/>
      <w:color w:val="0F4761" w:themeColor="accent1" w:themeShade="BF"/>
    </w:rPr>
  </w:style>
  <w:style w:type="character" w:styleId="IntenseReference">
    <w:name w:val="Intense Reference"/>
    <w:basedOn w:val="DefaultParagraphFont"/>
    <w:uiPriority w:val="32"/>
    <w:qFormat/>
    <w:rsid w:val="000466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177</Words>
  <Characters>1011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Lavoie</dc:creator>
  <cp:keywords/>
  <dc:description/>
  <cp:lastModifiedBy>Tracy Lavoie</cp:lastModifiedBy>
  <cp:revision>1</cp:revision>
  <cp:lastPrinted>2025-01-10T14:15:00Z</cp:lastPrinted>
  <dcterms:created xsi:type="dcterms:W3CDTF">2025-01-09T17:49:00Z</dcterms:created>
  <dcterms:modified xsi:type="dcterms:W3CDTF">2025-01-10T14:20:00Z</dcterms:modified>
</cp:coreProperties>
</file>