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248C" w14:textId="066BFF1B" w:rsidR="00E24116" w:rsidRPr="00956375" w:rsidRDefault="00B70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bCs/>
          <w:sz w:val="28"/>
          <w:szCs w:val="28"/>
          <w:u w:val="single"/>
        </w:rPr>
      </w:pPr>
      <w:r>
        <w:rPr>
          <w:rFonts w:ascii="Arial" w:hAnsi="Arial" w:cs="Arial"/>
          <w:b/>
          <w:bCs/>
          <w:sz w:val="28"/>
          <w:szCs w:val="28"/>
          <w:u w:val="single"/>
        </w:rPr>
        <w:t>.</w:t>
      </w:r>
      <w:r w:rsidR="00E24116" w:rsidRPr="00956375">
        <w:rPr>
          <w:rFonts w:ascii="Arial" w:hAnsi="Arial" w:cs="Arial"/>
          <w:b/>
          <w:bCs/>
          <w:sz w:val="28"/>
          <w:szCs w:val="28"/>
          <w:u w:val="single"/>
        </w:rPr>
        <w:t>Robert Statham</w:t>
      </w:r>
      <w:r w:rsidR="00E24116" w:rsidRPr="00956375">
        <w:rPr>
          <w:rFonts w:ascii="Arial" w:hAnsi="Arial" w:cs="Arial"/>
          <w:b/>
          <w:bCs/>
          <w:sz w:val="28"/>
          <w:szCs w:val="28"/>
          <w:u w:val="single"/>
        </w:rPr>
        <w:tab/>
      </w:r>
      <w:r w:rsidR="00E24116" w:rsidRPr="00956375">
        <w:rPr>
          <w:rFonts w:ascii="Arial" w:hAnsi="Arial" w:cs="Arial"/>
          <w:b/>
          <w:bCs/>
          <w:sz w:val="28"/>
          <w:szCs w:val="28"/>
          <w:u w:val="single"/>
        </w:rPr>
        <w:tab/>
      </w:r>
      <w:r w:rsidR="00E24116" w:rsidRPr="00956375">
        <w:rPr>
          <w:rFonts w:ascii="Arial" w:hAnsi="Arial" w:cs="Arial"/>
          <w:b/>
          <w:bCs/>
          <w:sz w:val="28"/>
          <w:szCs w:val="28"/>
          <w:u w:val="single"/>
        </w:rPr>
        <w:tab/>
      </w:r>
      <w:r w:rsidR="00E24116" w:rsidRPr="00956375">
        <w:rPr>
          <w:rFonts w:ascii="Arial" w:hAnsi="Arial" w:cs="Arial"/>
          <w:b/>
          <w:bCs/>
          <w:sz w:val="28"/>
          <w:szCs w:val="28"/>
          <w:u w:val="single"/>
        </w:rPr>
        <w:tab/>
      </w:r>
      <w:r w:rsidR="00E24116" w:rsidRPr="00956375">
        <w:rPr>
          <w:rFonts w:ascii="Arial" w:hAnsi="Arial" w:cs="Arial"/>
          <w:b/>
          <w:bCs/>
          <w:sz w:val="28"/>
          <w:szCs w:val="28"/>
          <w:u w:val="single"/>
        </w:rPr>
        <w:tab/>
      </w:r>
      <w:r w:rsidR="00E24116" w:rsidRPr="00956375">
        <w:rPr>
          <w:rFonts w:ascii="Arial" w:hAnsi="Arial" w:cs="Arial"/>
          <w:b/>
          <w:bCs/>
          <w:sz w:val="28"/>
          <w:szCs w:val="28"/>
          <w:u w:val="single"/>
        </w:rPr>
        <w:tab/>
      </w:r>
      <w:r w:rsidR="00E24116" w:rsidRPr="00956375">
        <w:rPr>
          <w:rFonts w:ascii="Arial" w:hAnsi="Arial" w:cs="Arial"/>
          <w:b/>
          <w:bCs/>
          <w:sz w:val="28"/>
          <w:szCs w:val="28"/>
          <w:u w:val="single"/>
        </w:rPr>
        <w:tab/>
      </w:r>
      <w:r w:rsidR="00E24116" w:rsidRPr="00956375">
        <w:rPr>
          <w:rFonts w:ascii="Arial" w:hAnsi="Arial" w:cs="Arial"/>
          <w:b/>
          <w:bCs/>
          <w:sz w:val="28"/>
          <w:szCs w:val="28"/>
          <w:u w:val="single"/>
        </w:rPr>
        <w:tab/>
      </w:r>
      <w:r w:rsidR="00E24116" w:rsidRPr="00956375">
        <w:rPr>
          <w:rFonts w:ascii="Arial" w:hAnsi="Arial" w:cs="Arial"/>
          <w:b/>
          <w:bCs/>
          <w:sz w:val="28"/>
          <w:szCs w:val="28"/>
          <w:u w:val="single"/>
        </w:rPr>
        <w:tab/>
      </w:r>
      <w:r w:rsidR="00E24116" w:rsidRPr="00956375">
        <w:rPr>
          <w:rFonts w:ascii="Arial" w:hAnsi="Arial" w:cs="Arial"/>
          <w:b/>
          <w:bCs/>
          <w:sz w:val="28"/>
          <w:szCs w:val="28"/>
          <w:u w:val="single"/>
        </w:rPr>
        <w:tab/>
      </w:r>
    </w:p>
    <w:p w14:paraId="242802DA" w14:textId="77777777" w:rsidR="00E24116" w:rsidRPr="00956375" w:rsidRDefault="008660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sz w:val="23"/>
          <w:szCs w:val="23"/>
        </w:rPr>
      </w:pPr>
      <w:r>
        <w:rPr>
          <w:rFonts w:ascii="Arial" w:hAnsi="Arial" w:cs="Arial"/>
          <w:sz w:val="23"/>
          <w:szCs w:val="23"/>
        </w:rPr>
        <w:t xml:space="preserve">94 Falleson </w:t>
      </w:r>
      <w:r w:rsidR="00E24116" w:rsidRPr="00956375">
        <w:rPr>
          <w:rFonts w:ascii="Arial" w:hAnsi="Arial" w:cs="Arial"/>
          <w:sz w:val="23"/>
          <w:szCs w:val="23"/>
        </w:rPr>
        <w:t>Road</w:t>
      </w:r>
    </w:p>
    <w:p w14:paraId="2E021F91" w14:textId="7D31DAD9" w:rsidR="00E24116" w:rsidRPr="00956375" w:rsidRDefault="00E241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sz w:val="23"/>
          <w:szCs w:val="23"/>
        </w:rPr>
      </w:pPr>
      <w:r w:rsidRPr="00956375">
        <w:rPr>
          <w:rFonts w:ascii="Arial" w:hAnsi="Arial" w:cs="Arial"/>
          <w:sz w:val="23"/>
          <w:szCs w:val="23"/>
        </w:rPr>
        <w:t>Rochester, N.Y. 14612</w:t>
      </w:r>
      <w:r w:rsidR="00BD5590">
        <w:rPr>
          <w:rFonts w:ascii="Arial" w:hAnsi="Arial" w:cs="Arial"/>
          <w:sz w:val="23"/>
          <w:szCs w:val="23"/>
        </w:rPr>
        <w:t xml:space="preserve">       </w:t>
      </w:r>
    </w:p>
    <w:p w14:paraId="2281C443" w14:textId="77777777" w:rsidR="00E24116" w:rsidRPr="00956375" w:rsidRDefault="00E241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sz w:val="23"/>
          <w:szCs w:val="23"/>
        </w:rPr>
      </w:pPr>
      <w:r w:rsidRPr="00956375">
        <w:rPr>
          <w:rFonts w:ascii="Arial" w:hAnsi="Arial" w:cs="Arial"/>
          <w:sz w:val="23"/>
          <w:szCs w:val="23"/>
        </w:rPr>
        <w:t>(585) 621-6826</w:t>
      </w:r>
    </w:p>
    <w:p w14:paraId="6752F5DC" w14:textId="26DED7D8" w:rsidR="00E24116" w:rsidRDefault="00A4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sz w:val="23"/>
          <w:szCs w:val="23"/>
        </w:rPr>
      </w:pPr>
      <w:hyperlink r:id="rId5" w:history="1">
        <w:r w:rsidRPr="00A76937">
          <w:rPr>
            <w:rStyle w:val="Hyperlink"/>
            <w:rFonts w:ascii="Arial" w:hAnsi="Arial" w:cs="Arial"/>
            <w:sz w:val="23"/>
            <w:szCs w:val="23"/>
          </w:rPr>
          <w:t>robertstatham@hotmail.com</w:t>
        </w:r>
      </w:hyperlink>
    </w:p>
    <w:p w14:paraId="4C4D216B" w14:textId="77777777" w:rsidR="00A44995" w:rsidRPr="00956375" w:rsidRDefault="00A4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sz w:val="23"/>
          <w:szCs w:val="23"/>
        </w:rPr>
      </w:pPr>
    </w:p>
    <w:p w14:paraId="74AEE99C" w14:textId="2F3DF83F" w:rsidR="00E24116" w:rsidRDefault="004C6D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bCs/>
          <w:sz w:val="23"/>
          <w:szCs w:val="23"/>
        </w:rPr>
      </w:pPr>
      <w:r w:rsidRPr="00A44995">
        <w:rPr>
          <w:rFonts w:ascii="Arial" w:hAnsi="Arial" w:cs="Arial"/>
          <w:b/>
          <w:bCs/>
          <w:sz w:val="23"/>
          <w:szCs w:val="23"/>
        </w:rPr>
        <w:t>Will Provide the following services for ACCES VR:</w:t>
      </w:r>
      <w:r w:rsidR="00ED2C89" w:rsidRPr="00A44995">
        <w:rPr>
          <w:rFonts w:ascii="Arial" w:hAnsi="Arial" w:cs="Arial"/>
          <w:b/>
          <w:bCs/>
          <w:sz w:val="23"/>
          <w:szCs w:val="23"/>
        </w:rPr>
        <w:t>1</w:t>
      </w:r>
      <w:r w:rsidR="00643776">
        <w:rPr>
          <w:rFonts w:ascii="Arial" w:hAnsi="Arial" w:cs="Arial"/>
          <w:b/>
          <w:bCs/>
          <w:sz w:val="23"/>
          <w:szCs w:val="23"/>
        </w:rPr>
        <w:t xml:space="preserve">008x, </w:t>
      </w:r>
      <w:r w:rsidR="00E2373A">
        <w:rPr>
          <w:rFonts w:ascii="Arial" w:hAnsi="Arial" w:cs="Arial"/>
          <w:b/>
          <w:bCs/>
          <w:sz w:val="23"/>
          <w:szCs w:val="23"/>
        </w:rPr>
        <w:t xml:space="preserve">1005x, 1006x and </w:t>
      </w:r>
      <w:r w:rsidR="00C348AE">
        <w:rPr>
          <w:rFonts w:ascii="Arial" w:hAnsi="Arial" w:cs="Arial"/>
          <w:b/>
          <w:bCs/>
          <w:sz w:val="23"/>
          <w:szCs w:val="23"/>
        </w:rPr>
        <w:t>120X</w:t>
      </w:r>
      <w:r w:rsidR="00030A09">
        <w:rPr>
          <w:rFonts w:ascii="Arial" w:hAnsi="Arial" w:cs="Arial"/>
          <w:b/>
          <w:bCs/>
          <w:sz w:val="23"/>
          <w:szCs w:val="23"/>
        </w:rPr>
        <w:t>.</w:t>
      </w:r>
    </w:p>
    <w:p w14:paraId="2359E79E" w14:textId="77777777" w:rsidR="00A44995" w:rsidRPr="00A44995" w:rsidRDefault="00A4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bCs/>
          <w:sz w:val="23"/>
          <w:szCs w:val="23"/>
        </w:rPr>
      </w:pPr>
    </w:p>
    <w:p w14:paraId="75450D10" w14:textId="77777777" w:rsidR="00E24116" w:rsidRPr="00956375" w:rsidRDefault="00E241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bCs/>
          <w:sz w:val="28"/>
          <w:szCs w:val="28"/>
        </w:rPr>
      </w:pPr>
      <w:r w:rsidRPr="00956375">
        <w:rPr>
          <w:rFonts w:ascii="Arial" w:hAnsi="Arial" w:cs="Arial"/>
          <w:b/>
          <w:bCs/>
          <w:sz w:val="28"/>
          <w:szCs w:val="28"/>
        </w:rPr>
        <w:t>Summary of Qualifications</w:t>
      </w:r>
    </w:p>
    <w:p w14:paraId="751327B4" w14:textId="55A93C71" w:rsidR="00E24116" w:rsidRPr="00956375" w:rsidRDefault="00BB056E" w:rsidP="00E24116">
      <w:pPr>
        <w:widowControl w:val="0"/>
        <w:numPr>
          <w:ilvl w:val="0"/>
          <w:numId w:val="1"/>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hanging="360"/>
        <w:rPr>
          <w:rFonts w:ascii="Arial" w:hAnsi="Arial" w:cs="Arial"/>
          <w:sz w:val="23"/>
          <w:szCs w:val="23"/>
        </w:rPr>
      </w:pPr>
      <w:r>
        <w:rPr>
          <w:rFonts w:ascii="Arial" w:hAnsi="Arial" w:cs="Arial"/>
          <w:sz w:val="23"/>
          <w:szCs w:val="23"/>
        </w:rPr>
        <w:t xml:space="preserve">Over </w:t>
      </w:r>
      <w:r w:rsidR="00312CD5">
        <w:rPr>
          <w:rFonts w:ascii="Arial" w:hAnsi="Arial" w:cs="Arial"/>
          <w:sz w:val="23"/>
          <w:szCs w:val="23"/>
        </w:rPr>
        <w:t>20</w:t>
      </w:r>
      <w:r w:rsidR="00E24116" w:rsidRPr="00956375">
        <w:rPr>
          <w:rFonts w:ascii="Arial" w:hAnsi="Arial" w:cs="Arial"/>
          <w:sz w:val="23"/>
          <w:szCs w:val="23"/>
        </w:rPr>
        <w:t xml:space="preserve"> </w:t>
      </w:r>
      <w:r w:rsidRPr="00956375">
        <w:rPr>
          <w:rFonts w:ascii="Arial" w:hAnsi="Arial" w:cs="Arial"/>
          <w:sz w:val="23"/>
          <w:szCs w:val="23"/>
        </w:rPr>
        <w:t>years’ experience</w:t>
      </w:r>
      <w:r w:rsidR="00E24116" w:rsidRPr="00956375">
        <w:rPr>
          <w:rFonts w:ascii="Arial" w:hAnsi="Arial" w:cs="Arial"/>
          <w:sz w:val="23"/>
          <w:szCs w:val="23"/>
        </w:rPr>
        <w:t xml:space="preserve"> in the field of </w:t>
      </w:r>
      <w:r>
        <w:rPr>
          <w:rFonts w:ascii="Arial" w:hAnsi="Arial" w:cs="Arial"/>
          <w:sz w:val="23"/>
          <w:szCs w:val="23"/>
        </w:rPr>
        <w:t xml:space="preserve">Supported Employment &amp; </w:t>
      </w:r>
      <w:r w:rsidR="007A5EE2">
        <w:rPr>
          <w:rFonts w:ascii="Arial" w:hAnsi="Arial" w:cs="Arial"/>
          <w:sz w:val="23"/>
          <w:szCs w:val="23"/>
        </w:rPr>
        <w:t>C</w:t>
      </w:r>
      <w:r w:rsidR="00E24116" w:rsidRPr="00956375">
        <w:rPr>
          <w:rFonts w:ascii="Arial" w:hAnsi="Arial" w:cs="Arial"/>
          <w:sz w:val="23"/>
          <w:szCs w:val="23"/>
        </w:rPr>
        <w:t>ounseling</w:t>
      </w:r>
      <w:r w:rsidR="008B5B12">
        <w:rPr>
          <w:rFonts w:ascii="Arial" w:hAnsi="Arial" w:cs="Arial"/>
          <w:sz w:val="23"/>
          <w:szCs w:val="23"/>
        </w:rPr>
        <w:t xml:space="preserve"> with diverse job seekers with disabilities and Justice Involved individuals. </w:t>
      </w:r>
    </w:p>
    <w:p w14:paraId="7AE71F32" w14:textId="78C8807F" w:rsidR="00E24116" w:rsidRPr="00956375" w:rsidRDefault="008B5B12" w:rsidP="00E24116">
      <w:pPr>
        <w:widowControl w:val="0"/>
        <w:numPr>
          <w:ilvl w:val="0"/>
          <w:numId w:val="1"/>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hanging="360"/>
        <w:rPr>
          <w:rFonts w:ascii="Arial" w:hAnsi="Arial" w:cs="Arial"/>
          <w:sz w:val="23"/>
          <w:szCs w:val="23"/>
        </w:rPr>
      </w:pPr>
      <w:r>
        <w:rPr>
          <w:rFonts w:ascii="Arial" w:hAnsi="Arial" w:cs="Arial"/>
          <w:sz w:val="23"/>
          <w:szCs w:val="23"/>
        </w:rPr>
        <w:t>Experienced Trainer and Technical Assistance Facilitator providing hundreds of trainings related to trauma Informed care and system response, employment opportunities for disabled and justice involved individuals, and mental health recovery services.</w:t>
      </w:r>
      <w:r w:rsidR="00E24116" w:rsidRPr="00956375">
        <w:rPr>
          <w:rFonts w:ascii="Arial" w:hAnsi="Arial" w:cs="Arial"/>
          <w:sz w:val="23"/>
          <w:szCs w:val="23"/>
        </w:rPr>
        <w:t xml:space="preserve"> </w:t>
      </w:r>
    </w:p>
    <w:p w14:paraId="0FA4B648" w14:textId="2684504E" w:rsidR="00E24116" w:rsidRPr="00956375" w:rsidRDefault="00E24116" w:rsidP="00E24116">
      <w:pPr>
        <w:widowControl w:val="0"/>
        <w:numPr>
          <w:ilvl w:val="0"/>
          <w:numId w:val="1"/>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hanging="360"/>
        <w:rPr>
          <w:rFonts w:ascii="Arial" w:hAnsi="Arial" w:cs="Arial"/>
          <w:sz w:val="23"/>
          <w:szCs w:val="23"/>
        </w:rPr>
      </w:pPr>
      <w:r w:rsidRPr="00956375">
        <w:rPr>
          <w:rFonts w:ascii="Arial" w:hAnsi="Arial" w:cs="Arial"/>
          <w:sz w:val="23"/>
          <w:szCs w:val="23"/>
        </w:rPr>
        <w:t>Guided and provided emotional support to hundreds of</w:t>
      </w:r>
      <w:r w:rsidR="001A74B5" w:rsidRPr="00956375">
        <w:rPr>
          <w:rFonts w:ascii="Arial" w:hAnsi="Arial" w:cs="Arial"/>
          <w:sz w:val="23"/>
          <w:szCs w:val="23"/>
        </w:rPr>
        <w:t xml:space="preserve"> diverse</w:t>
      </w:r>
      <w:r w:rsidRPr="00956375">
        <w:rPr>
          <w:rFonts w:ascii="Arial" w:hAnsi="Arial" w:cs="Arial"/>
          <w:sz w:val="23"/>
          <w:szCs w:val="23"/>
        </w:rPr>
        <w:t xml:space="preserve"> job seekers</w:t>
      </w:r>
      <w:r w:rsidR="00BB056E">
        <w:rPr>
          <w:rFonts w:ascii="Arial" w:hAnsi="Arial" w:cs="Arial"/>
          <w:sz w:val="23"/>
          <w:szCs w:val="23"/>
        </w:rPr>
        <w:t xml:space="preserve"> with </w:t>
      </w:r>
      <w:r w:rsidR="00946869">
        <w:rPr>
          <w:rFonts w:ascii="Arial" w:hAnsi="Arial" w:cs="Arial"/>
          <w:sz w:val="23"/>
          <w:szCs w:val="23"/>
        </w:rPr>
        <w:t>various disabilities including individuals with traumatic experiences, mental health conditions</w:t>
      </w:r>
      <w:r w:rsidR="00840BDA">
        <w:rPr>
          <w:rFonts w:ascii="Arial" w:hAnsi="Arial" w:cs="Arial"/>
          <w:sz w:val="23"/>
          <w:szCs w:val="23"/>
        </w:rPr>
        <w:t>,</w:t>
      </w:r>
      <w:r w:rsidR="00946869">
        <w:rPr>
          <w:rFonts w:ascii="Arial" w:hAnsi="Arial" w:cs="Arial"/>
          <w:sz w:val="23"/>
          <w:szCs w:val="23"/>
        </w:rPr>
        <w:t xml:space="preserve"> substance </w:t>
      </w:r>
      <w:r w:rsidR="00840BDA">
        <w:rPr>
          <w:rFonts w:ascii="Arial" w:hAnsi="Arial" w:cs="Arial"/>
          <w:sz w:val="23"/>
          <w:szCs w:val="23"/>
        </w:rPr>
        <w:t>use</w:t>
      </w:r>
      <w:r w:rsidR="00946869">
        <w:rPr>
          <w:rFonts w:ascii="Arial" w:hAnsi="Arial" w:cs="Arial"/>
          <w:sz w:val="23"/>
          <w:szCs w:val="23"/>
        </w:rPr>
        <w:t xml:space="preserve"> issues, and those involved with the justice system.  </w:t>
      </w:r>
    </w:p>
    <w:p w14:paraId="1B626DBC" w14:textId="034BF4D0" w:rsidR="00E24116" w:rsidRPr="0031352A" w:rsidRDefault="00946869" w:rsidP="0031352A">
      <w:pPr>
        <w:widowControl w:val="0"/>
        <w:numPr>
          <w:ilvl w:val="0"/>
          <w:numId w:val="1"/>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hanging="360"/>
        <w:rPr>
          <w:rFonts w:ascii="Arial" w:hAnsi="Arial" w:cs="Arial"/>
          <w:sz w:val="23"/>
          <w:szCs w:val="23"/>
        </w:rPr>
      </w:pPr>
      <w:r>
        <w:rPr>
          <w:rFonts w:ascii="Arial" w:hAnsi="Arial" w:cs="Arial"/>
          <w:sz w:val="23"/>
          <w:szCs w:val="23"/>
        </w:rPr>
        <w:t>A proven history of providing informative, engaging and pol</w:t>
      </w:r>
      <w:r w:rsidR="008D3FAC">
        <w:rPr>
          <w:rFonts w:ascii="Arial" w:hAnsi="Arial" w:cs="Arial"/>
          <w:sz w:val="23"/>
          <w:szCs w:val="23"/>
        </w:rPr>
        <w:t xml:space="preserve">ished </w:t>
      </w:r>
      <w:r>
        <w:rPr>
          <w:rFonts w:ascii="Arial" w:hAnsi="Arial" w:cs="Arial"/>
          <w:sz w:val="23"/>
          <w:szCs w:val="23"/>
        </w:rPr>
        <w:t xml:space="preserve">trainings while developing all PowerPoints and resources for each presentation. </w:t>
      </w:r>
    </w:p>
    <w:p w14:paraId="2A187E52" w14:textId="77777777" w:rsidR="00BB056E" w:rsidRPr="00956375" w:rsidRDefault="00BB056E" w:rsidP="00BB056E">
      <w:pPr>
        <w:widowControl w:val="0"/>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rPr>
          <w:rFonts w:ascii="Arial" w:hAnsi="Arial" w:cs="Arial"/>
          <w:sz w:val="23"/>
          <w:szCs w:val="23"/>
        </w:rPr>
      </w:pPr>
    </w:p>
    <w:p w14:paraId="08B2CC09" w14:textId="77777777" w:rsidR="00EA5993" w:rsidRDefault="00956375" w:rsidP="00EA5993">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50"/>
        <w:rPr>
          <w:rFonts w:ascii="Arial" w:hAnsi="Arial" w:cs="Arial"/>
          <w:b/>
          <w:bCs/>
          <w:sz w:val="28"/>
          <w:szCs w:val="28"/>
        </w:rPr>
      </w:pPr>
      <w:r w:rsidRPr="00956375">
        <w:rPr>
          <w:rFonts w:ascii="Arial" w:hAnsi="Arial" w:cs="Arial"/>
          <w:b/>
          <w:bCs/>
          <w:sz w:val="28"/>
          <w:szCs w:val="28"/>
        </w:rPr>
        <w:t xml:space="preserve">Work </w:t>
      </w:r>
      <w:r w:rsidR="00E24116" w:rsidRPr="00956375">
        <w:rPr>
          <w:rFonts w:ascii="Arial" w:hAnsi="Arial" w:cs="Arial"/>
          <w:b/>
          <w:bCs/>
          <w:sz w:val="28"/>
          <w:szCs w:val="28"/>
        </w:rPr>
        <w:t>Experience:</w:t>
      </w:r>
    </w:p>
    <w:p w14:paraId="4E4A2A3E" w14:textId="47237FE3" w:rsidR="00866061" w:rsidRPr="00EA5993" w:rsidRDefault="00032BB3" w:rsidP="00866061">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sz w:val="23"/>
          <w:szCs w:val="23"/>
        </w:rPr>
      </w:pPr>
      <w:r w:rsidRPr="00956375">
        <w:rPr>
          <w:rFonts w:ascii="Arial" w:hAnsi="Arial" w:cs="Arial"/>
          <w:b/>
          <w:bCs/>
          <w:sz w:val="28"/>
          <w:szCs w:val="28"/>
        </w:rPr>
        <w:t xml:space="preserve"> </w:t>
      </w:r>
      <w:r>
        <w:rPr>
          <w:rFonts w:ascii="Arial" w:hAnsi="Arial" w:cs="Arial"/>
          <w:b/>
          <w:bCs/>
          <w:sz w:val="28"/>
          <w:szCs w:val="28"/>
        </w:rPr>
        <w:t xml:space="preserve"> </w:t>
      </w:r>
      <w:r w:rsidR="00866061" w:rsidRPr="00EA5993">
        <w:rPr>
          <w:rFonts w:ascii="Arial" w:hAnsi="Arial" w:cs="Arial"/>
          <w:b/>
          <w:sz w:val="23"/>
          <w:szCs w:val="23"/>
        </w:rPr>
        <w:t>New York Association of Psychiat</w:t>
      </w:r>
      <w:r w:rsidR="00866061">
        <w:rPr>
          <w:rFonts w:ascii="Arial" w:hAnsi="Arial" w:cs="Arial"/>
          <w:b/>
          <w:sz w:val="23"/>
          <w:szCs w:val="23"/>
        </w:rPr>
        <w:t xml:space="preserve">ric Rehabilitation Services     </w:t>
      </w:r>
      <w:r w:rsidR="00866061" w:rsidRPr="00EA5993">
        <w:rPr>
          <w:rFonts w:ascii="Arial" w:hAnsi="Arial" w:cs="Arial"/>
          <w:b/>
          <w:sz w:val="23"/>
          <w:szCs w:val="23"/>
        </w:rPr>
        <w:t xml:space="preserve">6/2017 to present                                        </w:t>
      </w:r>
    </w:p>
    <w:p w14:paraId="0E43767A" w14:textId="77777777" w:rsidR="00866061" w:rsidRPr="00956375" w:rsidRDefault="00866061" w:rsidP="00866061">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   T</w:t>
      </w:r>
      <w:r w:rsidRPr="00956375">
        <w:rPr>
          <w:rFonts w:ascii="Arial" w:hAnsi="Arial" w:cs="Arial"/>
          <w:b/>
          <w:bCs/>
          <w:sz w:val="23"/>
          <w:szCs w:val="23"/>
        </w:rPr>
        <w:t>raini</w:t>
      </w:r>
      <w:r>
        <w:rPr>
          <w:rFonts w:ascii="Arial" w:hAnsi="Arial" w:cs="Arial"/>
          <w:b/>
          <w:bCs/>
          <w:sz w:val="23"/>
          <w:szCs w:val="23"/>
        </w:rPr>
        <w:t>ng &amp; Technical Assistance Facilitator</w:t>
      </w:r>
    </w:p>
    <w:p w14:paraId="4D24D3A7" w14:textId="77777777" w:rsidR="00866061" w:rsidRPr="00956375" w:rsidRDefault="00866061" w:rsidP="00866061">
      <w:pPr>
        <w:widowControl w:val="0"/>
        <w:autoSpaceDE w:val="0"/>
        <w:autoSpaceDN w:val="0"/>
        <w:adjustRightInd w:val="0"/>
        <w:spacing w:after="0" w:line="2" w:lineRule="exact"/>
        <w:rPr>
          <w:rFonts w:ascii="Arial" w:hAnsi="Arial" w:cs="Arial"/>
          <w:sz w:val="23"/>
          <w:szCs w:val="23"/>
        </w:rPr>
      </w:pPr>
    </w:p>
    <w:p w14:paraId="18D88363" w14:textId="12573B7E" w:rsidR="00866061" w:rsidRPr="00956375" w:rsidRDefault="00866061" w:rsidP="00866061">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Pr>
          <w:rFonts w:ascii="Arial" w:hAnsi="Arial" w:cs="Arial"/>
          <w:sz w:val="23"/>
          <w:szCs w:val="23"/>
          <w:lang w:val="en"/>
        </w:rPr>
        <w:t xml:space="preserve">Deliver trainings and provide technical assistance for </w:t>
      </w:r>
      <w:r w:rsidR="008D3FAC">
        <w:rPr>
          <w:rFonts w:ascii="Arial" w:hAnsi="Arial" w:cs="Arial"/>
          <w:sz w:val="23"/>
          <w:szCs w:val="23"/>
          <w:lang w:val="en"/>
        </w:rPr>
        <w:t>mental health and substance abuse</w:t>
      </w:r>
      <w:r>
        <w:rPr>
          <w:rFonts w:ascii="Arial" w:hAnsi="Arial" w:cs="Arial"/>
          <w:sz w:val="23"/>
          <w:szCs w:val="23"/>
          <w:lang w:val="en"/>
        </w:rPr>
        <w:t xml:space="preserve"> agencies at their site</w:t>
      </w:r>
      <w:r w:rsidR="00946869">
        <w:rPr>
          <w:rFonts w:ascii="Arial" w:hAnsi="Arial" w:cs="Arial"/>
          <w:sz w:val="23"/>
          <w:szCs w:val="23"/>
          <w:lang w:val="en"/>
        </w:rPr>
        <w:t xml:space="preserve"> on a variety of topics including Trauma Informed Care (Individual &amp; Organizational response), </w:t>
      </w:r>
      <w:r w:rsidR="005538B6">
        <w:rPr>
          <w:rFonts w:ascii="Arial" w:hAnsi="Arial" w:cs="Arial"/>
          <w:sz w:val="23"/>
          <w:szCs w:val="23"/>
          <w:lang w:val="en"/>
        </w:rPr>
        <w:t>Cultural Competency, Successful Engagement Practices, Recovery Oriented Program Design and Creating a Culture of Employment &amp; Economic Self Sufficiency</w:t>
      </w:r>
    </w:p>
    <w:p w14:paraId="45353F03" w14:textId="77777777" w:rsidR="00866061" w:rsidRPr="00956375" w:rsidRDefault="00866061" w:rsidP="00866061">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rPr>
          <w:rFonts w:ascii="Arial" w:hAnsi="Arial" w:cs="Arial"/>
          <w:sz w:val="23"/>
          <w:szCs w:val="23"/>
        </w:rPr>
      </w:pPr>
    </w:p>
    <w:p w14:paraId="26BF2BF6" w14:textId="77777777" w:rsidR="00866061" w:rsidRPr="00956375" w:rsidRDefault="00866061" w:rsidP="00866061">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Pr>
          <w:rFonts w:ascii="Arial" w:hAnsi="Arial" w:cs="Arial"/>
          <w:sz w:val="23"/>
          <w:szCs w:val="23"/>
          <w:lang w:val="en"/>
        </w:rPr>
        <w:t>Create and develop multi-media trainings and technical assistance materials including PowerPoint presentations, related exercises and pertinent articles and web resources.</w:t>
      </w:r>
    </w:p>
    <w:p w14:paraId="0F0635FE" w14:textId="77777777" w:rsidR="00866061" w:rsidRPr="00956375" w:rsidRDefault="00866061" w:rsidP="00866061">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rPr>
          <w:rFonts w:ascii="Arial" w:hAnsi="Arial" w:cs="Arial"/>
          <w:sz w:val="23"/>
          <w:szCs w:val="23"/>
        </w:rPr>
      </w:pPr>
    </w:p>
    <w:p w14:paraId="7C51F888" w14:textId="707EEDDA" w:rsidR="00866061" w:rsidRPr="00956375" w:rsidRDefault="000E7B8F" w:rsidP="00866061">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Pr>
          <w:rFonts w:ascii="Arial" w:hAnsi="Arial" w:cs="Arial"/>
          <w:sz w:val="23"/>
          <w:szCs w:val="23"/>
          <w:lang w:val="en"/>
        </w:rPr>
        <w:t xml:space="preserve">Provide Training &amp;Technical Assistance in collaboration with the Northeast &amp; Caribbean Addiction Technology Transfer Center on the “Costly Price of Benefits” </w:t>
      </w:r>
      <w:r w:rsidR="005538B6">
        <w:rPr>
          <w:rFonts w:ascii="Arial" w:hAnsi="Arial" w:cs="Arial"/>
          <w:sz w:val="23"/>
          <w:szCs w:val="23"/>
          <w:lang w:val="en"/>
        </w:rPr>
        <w:t xml:space="preserve">and “Multiple Pathways to Employment” </w:t>
      </w:r>
      <w:r>
        <w:rPr>
          <w:rFonts w:ascii="Arial" w:hAnsi="Arial" w:cs="Arial"/>
          <w:sz w:val="23"/>
          <w:szCs w:val="23"/>
          <w:lang w:val="en"/>
        </w:rPr>
        <w:t>Curriculum for Western/Central NY Providers.</w:t>
      </w:r>
    </w:p>
    <w:p w14:paraId="6FB88080" w14:textId="77777777" w:rsidR="00866061" w:rsidRPr="00956375" w:rsidRDefault="00866061" w:rsidP="00866061">
      <w:pPr>
        <w:widowControl w:val="0"/>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rPr>
          <w:rFonts w:ascii="Arial" w:hAnsi="Arial" w:cs="Arial"/>
          <w:sz w:val="23"/>
          <w:szCs w:val="23"/>
        </w:rPr>
      </w:pPr>
    </w:p>
    <w:p w14:paraId="774BDA21" w14:textId="15000371" w:rsidR="000E7B8F" w:rsidRDefault="00866061" w:rsidP="00CE0124">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Pr>
          <w:rFonts w:ascii="Arial" w:hAnsi="Arial" w:cs="Arial"/>
          <w:sz w:val="23"/>
          <w:szCs w:val="23"/>
        </w:rPr>
        <w:t xml:space="preserve">Develop work plans, collect supporting data and maintain appropriate statistics on all trainings delivered. </w:t>
      </w:r>
    </w:p>
    <w:p w14:paraId="2310F84F" w14:textId="77777777" w:rsidR="005538B6" w:rsidRPr="00BB3CCF" w:rsidRDefault="005538B6" w:rsidP="00BB3CCF">
      <w:pPr>
        <w:rPr>
          <w:rFonts w:ascii="Arial" w:hAnsi="Arial" w:cs="Arial"/>
          <w:sz w:val="23"/>
          <w:szCs w:val="23"/>
        </w:rPr>
      </w:pPr>
    </w:p>
    <w:p w14:paraId="30680EEA" w14:textId="2BDFFF8E" w:rsidR="005538B6" w:rsidRDefault="008D3FAC" w:rsidP="00866061">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Pr>
          <w:rFonts w:ascii="Arial" w:hAnsi="Arial" w:cs="Arial"/>
          <w:sz w:val="23"/>
          <w:szCs w:val="23"/>
        </w:rPr>
        <w:t xml:space="preserve">Serve </w:t>
      </w:r>
      <w:r w:rsidR="00E951DD">
        <w:rPr>
          <w:rFonts w:ascii="Arial" w:hAnsi="Arial" w:cs="Arial"/>
          <w:sz w:val="23"/>
          <w:szCs w:val="23"/>
        </w:rPr>
        <w:t xml:space="preserve">as an Expert Vocational Consultant </w:t>
      </w:r>
      <w:r>
        <w:rPr>
          <w:rFonts w:ascii="Arial" w:hAnsi="Arial" w:cs="Arial"/>
          <w:sz w:val="23"/>
          <w:szCs w:val="23"/>
        </w:rPr>
        <w:t xml:space="preserve">on the </w:t>
      </w:r>
      <w:r w:rsidR="00E951DD">
        <w:rPr>
          <w:rFonts w:ascii="Arial" w:hAnsi="Arial" w:cs="Arial"/>
          <w:sz w:val="23"/>
          <w:szCs w:val="23"/>
        </w:rPr>
        <w:t xml:space="preserve">Boston University Institute of Community Inclusion Enhanced Online Technical Assistance Response (OTAR) </w:t>
      </w:r>
    </w:p>
    <w:p w14:paraId="2829223F" w14:textId="77777777" w:rsidR="00866061" w:rsidRPr="00956375" w:rsidRDefault="00866061" w:rsidP="00866061">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sz w:val="23"/>
          <w:szCs w:val="23"/>
        </w:rPr>
      </w:pPr>
    </w:p>
    <w:p w14:paraId="4D139810" w14:textId="77777777" w:rsidR="00032BB3" w:rsidRPr="00EA5993" w:rsidRDefault="00866061" w:rsidP="00032BB3">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sz w:val="23"/>
          <w:szCs w:val="23"/>
        </w:rPr>
      </w:pPr>
      <w:r>
        <w:rPr>
          <w:rFonts w:ascii="Arial" w:hAnsi="Arial" w:cs="Arial"/>
          <w:b/>
          <w:sz w:val="23"/>
          <w:szCs w:val="23"/>
        </w:rPr>
        <w:t xml:space="preserve">   </w:t>
      </w:r>
      <w:r w:rsidR="00032BB3">
        <w:rPr>
          <w:rFonts w:ascii="Arial" w:hAnsi="Arial" w:cs="Arial"/>
          <w:b/>
          <w:sz w:val="23"/>
          <w:szCs w:val="23"/>
        </w:rPr>
        <w:t>Pathlight Career Counseling Services</w:t>
      </w:r>
      <w:r w:rsidR="00032BB3" w:rsidRPr="00EA5993">
        <w:rPr>
          <w:rFonts w:ascii="Arial" w:hAnsi="Arial" w:cs="Arial"/>
          <w:b/>
          <w:sz w:val="23"/>
          <w:szCs w:val="23"/>
        </w:rPr>
        <w:t xml:space="preserve">    </w:t>
      </w:r>
      <w:r w:rsidR="007C0575">
        <w:rPr>
          <w:rFonts w:ascii="Arial" w:hAnsi="Arial" w:cs="Arial"/>
          <w:b/>
          <w:sz w:val="23"/>
          <w:szCs w:val="23"/>
        </w:rPr>
        <w:t xml:space="preserve">                     </w:t>
      </w:r>
      <w:r>
        <w:rPr>
          <w:rFonts w:ascii="Arial" w:hAnsi="Arial" w:cs="Arial"/>
          <w:b/>
          <w:sz w:val="23"/>
          <w:szCs w:val="23"/>
        </w:rPr>
        <w:t xml:space="preserve">   </w:t>
      </w:r>
      <w:r w:rsidR="007C0575">
        <w:rPr>
          <w:rFonts w:ascii="Arial" w:hAnsi="Arial" w:cs="Arial"/>
          <w:b/>
          <w:sz w:val="23"/>
          <w:szCs w:val="23"/>
        </w:rPr>
        <w:t>2011</w:t>
      </w:r>
      <w:r w:rsidR="00032BB3" w:rsidRPr="00EA5993">
        <w:rPr>
          <w:rFonts w:ascii="Arial" w:hAnsi="Arial" w:cs="Arial"/>
          <w:b/>
          <w:sz w:val="23"/>
          <w:szCs w:val="23"/>
        </w:rPr>
        <w:t xml:space="preserve"> to present                                        </w:t>
      </w:r>
    </w:p>
    <w:p w14:paraId="03BD7B1A" w14:textId="693B0C3B" w:rsidR="00032BB3" w:rsidRPr="00032BB3" w:rsidRDefault="00032BB3" w:rsidP="00032BB3">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bCs/>
          <w:sz w:val="23"/>
          <w:szCs w:val="23"/>
        </w:rPr>
      </w:pPr>
      <w:r>
        <w:rPr>
          <w:rFonts w:ascii="Arial" w:hAnsi="Arial" w:cs="Arial"/>
          <w:b/>
          <w:bCs/>
          <w:sz w:val="23"/>
          <w:szCs w:val="23"/>
        </w:rPr>
        <w:lastRenderedPageBreak/>
        <w:t xml:space="preserve">   </w:t>
      </w:r>
      <w:r w:rsidR="000E7B8F">
        <w:rPr>
          <w:rFonts w:ascii="Arial" w:hAnsi="Arial" w:cs="Arial"/>
          <w:b/>
          <w:bCs/>
          <w:sz w:val="23"/>
          <w:szCs w:val="23"/>
        </w:rPr>
        <w:t>President/CEO</w:t>
      </w:r>
    </w:p>
    <w:p w14:paraId="17284D65" w14:textId="77777777" w:rsidR="00032BB3" w:rsidRPr="00956375" w:rsidRDefault="00032BB3" w:rsidP="00032BB3">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rPr>
          <w:rFonts w:ascii="Arial" w:hAnsi="Arial" w:cs="Arial"/>
          <w:sz w:val="23"/>
          <w:szCs w:val="23"/>
        </w:rPr>
      </w:pPr>
    </w:p>
    <w:p w14:paraId="002DD0F8" w14:textId="77777777" w:rsidR="00032BB3" w:rsidRPr="00956375" w:rsidRDefault="00032BB3" w:rsidP="00032BB3">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Pr>
          <w:rFonts w:ascii="Arial" w:hAnsi="Arial" w:cs="Arial"/>
          <w:sz w:val="23"/>
          <w:szCs w:val="23"/>
          <w:lang w:val="en"/>
        </w:rPr>
        <w:t>Counsel individual job seekers in career exploration and job search strategies.</w:t>
      </w:r>
    </w:p>
    <w:p w14:paraId="78B67330" w14:textId="77777777" w:rsidR="00032BB3" w:rsidRPr="00956375" w:rsidRDefault="00032BB3" w:rsidP="00032BB3">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rPr>
          <w:rFonts w:ascii="Arial" w:hAnsi="Arial" w:cs="Arial"/>
          <w:sz w:val="23"/>
          <w:szCs w:val="23"/>
        </w:rPr>
      </w:pPr>
    </w:p>
    <w:p w14:paraId="0A6DE204" w14:textId="77777777" w:rsidR="00032BB3" w:rsidRPr="00956375" w:rsidRDefault="00032BB3" w:rsidP="00032BB3">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Pr>
          <w:rFonts w:ascii="Arial" w:hAnsi="Arial" w:cs="Arial"/>
          <w:sz w:val="23"/>
          <w:szCs w:val="23"/>
          <w:lang w:val="en"/>
        </w:rPr>
        <w:t>Engage job seekers in preparation of resumes, cover letters, thank you letters and correspondence to potential employers.</w:t>
      </w:r>
    </w:p>
    <w:p w14:paraId="348472C5" w14:textId="77777777" w:rsidR="00032BB3" w:rsidRPr="00956375" w:rsidRDefault="00032BB3" w:rsidP="00032BB3">
      <w:pPr>
        <w:widowControl w:val="0"/>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rPr>
          <w:rFonts w:ascii="Arial" w:hAnsi="Arial" w:cs="Arial"/>
          <w:sz w:val="23"/>
          <w:szCs w:val="23"/>
        </w:rPr>
      </w:pPr>
    </w:p>
    <w:p w14:paraId="5833B5B3" w14:textId="25A52A11" w:rsidR="00032BB3" w:rsidRDefault="005538B6" w:rsidP="00032BB3">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Pr>
          <w:rFonts w:ascii="Arial" w:hAnsi="Arial" w:cs="Arial"/>
          <w:sz w:val="23"/>
          <w:szCs w:val="23"/>
        </w:rPr>
        <w:t>Partner</w:t>
      </w:r>
      <w:r w:rsidR="00032BB3">
        <w:rPr>
          <w:rFonts w:ascii="Arial" w:hAnsi="Arial" w:cs="Arial"/>
          <w:sz w:val="23"/>
          <w:szCs w:val="23"/>
        </w:rPr>
        <w:t xml:space="preserve"> with local</w:t>
      </w:r>
      <w:r>
        <w:rPr>
          <w:rFonts w:ascii="Arial" w:hAnsi="Arial" w:cs="Arial"/>
          <w:sz w:val="23"/>
          <w:szCs w:val="23"/>
        </w:rPr>
        <w:t xml:space="preserve"> Department of Labor, ACCES VR, and the Commission for the Blind </w:t>
      </w:r>
      <w:r w:rsidR="00032BB3">
        <w:rPr>
          <w:rFonts w:ascii="Arial" w:hAnsi="Arial" w:cs="Arial"/>
          <w:sz w:val="23"/>
          <w:szCs w:val="23"/>
        </w:rPr>
        <w:t xml:space="preserve">with </w:t>
      </w:r>
      <w:r>
        <w:rPr>
          <w:rFonts w:ascii="Arial" w:hAnsi="Arial" w:cs="Arial"/>
          <w:sz w:val="23"/>
          <w:szCs w:val="23"/>
        </w:rPr>
        <w:t xml:space="preserve">assisting referred individuals with </w:t>
      </w:r>
      <w:r w:rsidR="00032BB3">
        <w:rPr>
          <w:rFonts w:ascii="Arial" w:hAnsi="Arial" w:cs="Arial"/>
          <w:sz w:val="23"/>
          <w:szCs w:val="23"/>
        </w:rPr>
        <w:t>obtaining employment and update their job</w:t>
      </w:r>
      <w:r w:rsidR="008B5B12">
        <w:rPr>
          <w:rFonts w:ascii="Arial" w:hAnsi="Arial" w:cs="Arial"/>
          <w:sz w:val="23"/>
          <w:szCs w:val="23"/>
        </w:rPr>
        <w:t>-</w:t>
      </w:r>
      <w:r w:rsidR="00032BB3">
        <w:rPr>
          <w:rFonts w:ascii="Arial" w:hAnsi="Arial" w:cs="Arial"/>
          <w:sz w:val="23"/>
          <w:szCs w:val="23"/>
        </w:rPr>
        <w:t xml:space="preserve"> related skill base. </w:t>
      </w:r>
    </w:p>
    <w:p w14:paraId="6D3CE1C8" w14:textId="5EB2E62D" w:rsidR="00BB056E" w:rsidRPr="0031352A" w:rsidRDefault="00BB056E" w:rsidP="005538B6">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sz w:val="23"/>
          <w:szCs w:val="23"/>
        </w:rPr>
      </w:pPr>
    </w:p>
    <w:p w14:paraId="53AE9C88" w14:textId="77777777" w:rsidR="003533F4" w:rsidRPr="00EA5993" w:rsidRDefault="003533F4" w:rsidP="003533F4">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rPr>
          <w:rFonts w:ascii="Arial" w:hAnsi="Arial" w:cs="Arial"/>
          <w:b/>
          <w:sz w:val="23"/>
          <w:szCs w:val="23"/>
        </w:rPr>
      </w:pPr>
      <w:r w:rsidRPr="00EA5993">
        <w:rPr>
          <w:rFonts w:ascii="Arial" w:hAnsi="Arial" w:cs="Arial"/>
          <w:b/>
          <w:sz w:val="23"/>
          <w:szCs w:val="23"/>
        </w:rPr>
        <w:t xml:space="preserve">Heritage Christian Services                                   </w:t>
      </w:r>
      <w:r w:rsidR="00EA5993">
        <w:rPr>
          <w:rFonts w:ascii="Arial" w:hAnsi="Arial" w:cs="Arial"/>
          <w:b/>
          <w:sz w:val="23"/>
          <w:szCs w:val="23"/>
        </w:rPr>
        <w:t xml:space="preserve"> </w:t>
      </w:r>
      <w:r w:rsidR="00BB056E" w:rsidRPr="00EA5993">
        <w:rPr>
          <w:rFonts w:ascii="Arial" w:hAnsi="Arial" w:cs="Arial"/>
          <w:b/>
          <w:sz w:val="23"/>
          <w:szCs w:val="23"/>
        </w:rPr>
        <w:t>1/2015 to 6/2017</w:t>
      </w:r>
    </w:p>
    <w:p w14:paraId="6CB7F661" w14:textId="77777777" w:rsidR="003533F4" w:rsidRPr="00956375" w:rsidRDefault="003533F4" w:rsidP="003533F4">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rPr>
          <w:rFonts w:ascii="Arial" w:hAnsi="Arial" w:cs="Arial"/>
          <w:b/>
          <w:bCs/>
          <w:sz w:val="23"/>
          <w:szCs w:val="23"/>
        </w:rPr>
      </w:pPr>
      <w:r w:rsidRPr="00956375">
        <w:rPr>
          <w:rFonts w:ascii="Arial" w:hAnsi="Arial" w:cs="Arial"/>
          <w:b/>
          <w:bCs/>
          <w:sz w:val="23"/>
          <w:szCs w:val="23"/>
        </w:rPr>
        <w:t>Training and Organizational Specialist</w:t>
      </w:r>
    </w:p>
    <w:p w14:paraId="6873D36F" w14:textId="77777777" w:rsidR="003533F4" w:rsidRPr="00956375" w:rsidRDefault="003533F4" w:rsidP="003533F4">
      <w:pPr>
        <w:widowControl w:val="0"/>
        <w:autoSpaceDE w:val="0"/>
        <w:autoSpaceDN w:val="0"/>
        <w:adjustRightInd w:val="0"/>
        <w:spacing w:after="0" w:line="2" w:lineRule="exact"/>
        <w:rPr>
          <w:rFonts w:ascii="Arial" w:hAnsi="Arial" w:cs="Arial"/>
          <w:sz w:val="23"/>
          <w:szCs w:val="23"/>
        </w:rPr>
      </w:pPr>
    </w:p>
    <w:p w14:paraId="3E832E41" w14:textId="3CC332A8" w:rsidR="003533F4" w:rsidRPr="00956375" w:rsidRDefault="003533F4" w:rsidP="003533F4">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sidRPr="00956375">
        <w:rPr>
          <w:rFonts w:ascii="Arial" w:hAnsi="Arial" w:cs="Arial"/>
          <w:sz w:val="23"/>
          <w:szCs w:val="23"/>
          <w:lang w:val="en"/>
        </w:rPr>
        <w:t>Present</w:t>
      </w:r>
      <w:r w:rsidR="00CE0124">
        <w:rPr>
          <w:rFonts w:ascii="Arial" w:hAnsi="Arial" w:cs="Arial"/>
          <w:sz w:val="23"/>
          <w:szCs w:val="23"/>
          <w:lang w:val="en"/>
        </w:rPr>
        <w:t>ed</w:t>
      </w:r>
      <w:r w:rsidRPr="00956375">
        <w:rPr>
          <w:rFonts w:ascii="Arial" w:hAnsi="Arial" w:cs="Arial"/>
          <w:sz w:val="23"/>
          <w:szCs w:val="23"/>
          <w:lang w:val="en"/>
        </w:rPr>
        <w:t xml:space="preserve"> information using a variety of instructional techniques or formats, such as role playing, simulations, team exercises, group discussions, videos, or lectures</w:t>
      </w:r>
    </w:p>
    <w:p w14:paraId="5DF2196E" w14:textId="77777777" w:rsidR="003533F4" w:rsidRPr="00956375" w:rsidRDefault="003533F4" w:rsidP="003533F4">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rPr>
          <w:rFonts w:ascii="Arial" w:hAnsi="Arial" w:cs="Arial"/>
          <w:sz w:val="23"/>
          <w:szCs w:val="23"/>
        </w:rPr>
      </w:pPr>
    </w:p>
    <w:p w14:paraId="2BC66C9A" w14:textId="07F0D6E8" w:rsidR="003533F4" w:rsidRPr="00956375" w:rsidRDefault="003533F4" w:rsidP="003533F4">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sidRPr="00956375">
        <w:rPr>
          <w:rFonts w:ascii="Arial" w:hAnsi="Arial" w:cs="Arial"/>
          <w:sz w:val="23"/>
          <w:szCs w:val="23"/>
          <w:lang w:val="en"/>
        </w:rPr>
        <w:t>Assess</w:t>
      </w:r>
      <w:r w:rsidR="00CE0124">
        <w:rPr>
          <w:rFonts w:ascii="Arial" w:hAnsi="Arial" w:cs="Arial"/>
          <w:sz w:val="23"/>
          <w:szCs w:val="23"/>
          <w:lang w:val="en"/>
        </w:rPr>
        <w:t>ed</w:t>
      </w:r>
      <w:r w:rsidRPr="00956375">
        <w:rPr>
          <w:rFonts w:ascii="Arial" w:hAnsi="Arial" w:cs="Arial"/>
          <w:sz w:val="23"/>
          <w:szCs w:val="23"/>
          <w:lang w:val="en"/>
        </w:rPr>
        <w:t xml:space="preserve"> training needs through surveys, interviews with employees, focus groups, or consultation with managers, instructors, or customer representatives.</w:t>
      </w:r>
    </w:p>
    <w:p w14:paraId="7641090A" w14:textId="77777777" w:rsidR="003533F4" w:rsidRPr="00956375" w:rsidRDefault="003533F4" w:rsidP="003533F4">
      <w:pPr>
        <w:widowControl w:val="0"/>
        <w:numPr>
          <w:ilvl w:val="12"/>
          <w:numId w:val="0"/>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rPr>
          <w:rFonts w:ascii="Arial" w:hAnsi="Arial" w:cs="Arial"/>
          <w:sz w:val="23"/>
          <w:szCs w:val="23"/>
        </w:rPr>
      </w:pPr>
    </w:p>
    <w:p w14:paraId="269BFE8C" w14:textId="1D361CF2" w:rsidR="00EA5993" w:rsidRPr="00CE0124" w:rsidRDefault="003533F4" w:rsidP="00CE0124">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sidRPr="00956375">
        <w:rPr>
          <w:rFonts w:ascii="Arial" w:hAnsi="Arial" w:cs="Arial"/>
          <w:sz w:val="23"/>
          <w:szCs w:val="23"/>
        </w:rPr>
        <w:t>Travel</w:t>
      </w:r>
      <w:r w:rsidR="00CE0124">
        <w:rPr>
          <w:rFonts w:ascii="Arial" w:hAnsi="Arial" w:cs="Arial"/>
          <w:sz w:val="23"/>
          <w:szCs w:val="23"/>
        </w:rPr>
        <w:t>ed</w:t>
      </w:r>
      <w:r w:rsidRPr="00956375">
        <w:rPr>
          <w:rFonts w:ascii="Arial" w:hAnsi="Arial" w:cs="Arial"/>
          <w:sz w:val="23"/>
          <w:szCs w:val="23"/>
        </w:rPr>
        <w:t xml:space="preserve"> throughout the state of New York presenting the Innovation in</w:t>
      </w:r>
      <w:r w:rsidR="00956375" w:rsidRPr="00956375">
        <w:rPr>
          <w:rFonts w:ascii="Arial" w:hAnsi="Arial" w:cs="Arial"/>
          <w:sz w:val="23"/>
          <w:szCs w:val="23"/>
        </w:rPr>
        <w:t xml:space="preserve"> </w:t>
      </w:r>
      <w:r w:rsidRPr="00956375">
        <w:rPr>
          <w:rFonts w:ascii="Arial" w:hAnsi="Arial" w:cs="Arial"/>
          <w:sz w:val="23"/>
          <w:szCs w:val="23"/>
        </w:rPr>
        <w:t xml:space="preserve">Employment </w:t>
      </w:r>
      <w:r w:rsidR="00956375" w:rsidRPr="00956375">
        <w:rPr>
          <w:rFonts w:ascii="Arial" w:hAnsi="Arial" w:cs="Arial"/>
          <w:sz w:val="23"/>
          <w:szCs w:val="23"/>
        </w:rPr>
        <w:t>Supports Training Series in partnership with OPWDD.</w:t>
      </w:r>
    </w:p>
    <w:p w14:paraId="49810BCA" w14:textId="77777777" w:rsidR="00BB056E" w:rsidRDefault="00BB056E" w:rsidP="00E24116">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rPr>
          <w:rFonts w:ascii="Arial" w:hAnsi="Arial" w:cs="Arial"/>
          <w:sz w:val="23"/>
          <w:szCs w:val="23"/>
        </w:rPr>
      </w:pPr>
    </w:p>
    <w:p w14:paraId="76AE106F" w14:textId="77777777" w:rsidR="00E24116" w:rsidRPr="00EA5993" w:rsidRDefault="00E24116" w:rsidP="00E24116">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rPr>
          <w:rFonts w:ascii="Arial" w:hAnsi="Arial" w:cs="Arial"/>
          <w:b/>
          <w:sz w:val="23"/>
          <w:szCs w:val="23"/>
        </w:rPr>
      </w:pPr>
      <w:r w:rsidRPr="00EA5993">
        <w:rPr>
          <w:rFonts w:ascii="Arial" w:hAnsi="Arial" w:cs="Arial"/>
          <w:b/>
          <w:sz w:val="23"/>
          <w:szCs w:val="23"/>
        </w:rPr>
        <w:t>Roches</w:t>
      </w:r>
      <w:r w:rsidR="001A74B5" w:rsidRPr="00EA5993">
        <w:rPr>
          <w:rFonts w:ascii="Arial" w:hAnsi="Arial" w:cs="Arial"/>
          <w:b/>
          <w:sz w:val="23"/>
          <w:szCs w:val="23"/>
        </w:rPr>
        <w:t xml:space="preserve">ter Rehabilitation Center           </w:t>
      </w:r>
      <w:r w:rsidRPr="00EA5993">
        <w:rPr>
          <w:rFonts w:ascii="Arial" w:hAnsi="Arial" w:cs="Arial"/>
          <w:b/>
          <w:sz w:val="23"/>
          <w:szCs w:val="23"/>
        </w:rPr>
        <w:t xml:space="preserve">                </w:t>
      </w:r>
      <w:r w:rsidR="00EA5993">
        <w:rPr>
          <w:rFonts w:ascii="Arial" w:hAnsi="Arial" w:cs="Arial"/>
          <w:b/>
          <w:sz w:val="23"/>
          <w:szCs w:val="23"/>
        </w:rPr>
        <w:t xml:space="preserve">    </w:t>
      </w:r>
      <w:r w:rsidR="00956375" w:rsidRPr="00EA5993">
        <w:rPr>
          <w:rFonts w:ascii="Arial" w:hAnsi="Arial" w:cs="Arial"/>
          <w:b/>
          <w:sz w:val="23"/>
          <w:szCs w:val="23"/>
        </w:rPr>
        <w:t>4/2007 to 12/2014</w:t>
      </w:r>
    </w:p>
    <w:p w14:paraId="0EB95A2E" w14:textId="77777777" w:rsidR="00E24116" w:rsidRPr="00956375" w:rsidRDefault="00E24116" w:rsidP="00E24116">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rPr>
          <w:rFonts w:ascii="Arial" w:hAnsi="Arial" w:cs="Arial"/>
          <w:b/>
          <w:bCs/>
          <w:sz w:val="23"/>
          <w:szCs w:val="23"/>
        </w:rPr>
      </w:pPr>
      <w:r w:rsidRPr="00956375">
        <w:rPr>
          <w:rFonts w:ascii="Arial" w:hAnsi="Arial" w:cs="Arial"/>
          <w:b/>
          <w:bCs/>
          <w:sz w:val="23"/>
          <w:szCs w:val="23"/>
        </w:rPr>
        <w:t>Operations Manager</w:t>
      </w:r>
      <w:r w:rsidR="001A74B5" w:rsidRPr="00956375">
        <w:rPr>
          <w:rFonts w:ascii="Arial" w:hAnsi="Arial" w:cs="Arial"/>
          <w:b/>
          <w:bCs/>
          <w:sz w:val="23"/>
          <w:szCs w:val="23"/>
        </w:rPr>
        <w:t>/Career Counselor</w:t>
      </w:r>
    </w:p>
    <w:p w14:paraId="77C540E4" w14:textId="77777777" w:rsidR="00E24116" w:rsidRPr="00956375" w:rsidRDefault="00E24116">
      <w:pPr>
        <w:widowControl w:val="0"/>
        <w:autoSpaceDE w:val="0"/>
        <w:autoSpaceDN w:val="0"/>
        <w:adjustRightInd w:val="0"/>
        <w:spacing w:after="0" w:line="2" w:lineRule="exact"/>
        <w:rPr>
          <w:rFonts w:ascii="Arial" w:hAnsi="Arial" w:cs="Arial"/>
          <w:sz w:val="23"/>
          <w:szCs w:val="23"/>
        </w:rPr>
      </w:pPr>
    </w:p>
    <w:p w14:paraId="65577525" w14:textId="0DEE7858" w:rsidR="00E24116" w:rsidRPr="00956375" w:rsidRDefault="00E24116" w:rsidP="00E24116">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sidRPr="00956375">
        <w:rPr>
          <w:rFonts w:ascii="Arial" w:hAnsi="Arial" w:cs="Arial"/>
          <w:sz w:val="23"/>
          <w:szCs w:val="23"/>
        </w:rPr>
        <w:t>Assisted in the development of work</w:t>
      </w:r>
      <w:r w:rsidR="005538B6">
        <w:rPr>
          <w:rFonts w:ascii="Arial" w:hAnsi="Arial" w:cs="Arial"/>
          <w:sz w:val="23"/>
          <w:szCs w:val="23"/>
        </w:rPr>
        <w:t>-</w:t>
      </w:r>
      <w:r w:rsidRPr="00956375">
        <w:rPr>
          <w:rFonts w:ascii="Arial" w:hAnsi="Arial" w:cs="Arial"/>
          <w:sz w:val="23"/>
          <w:szCs w:val="23"/>
        </w:rPr>
        <w:t xml:space="preserve"> based programming for the disabled and disadvantaged </w:t>
      </w:r>
      <w:r w:rsidR="00B10E27" w:rsidRPr="00956375">
        <w:rPr>
          <w:rFonts w:ascii="Arial" w:hAnsi="Arial" w:cs="Arial"/>
          <w:sz w:val="23"/>
          <w:szCs w:val="23"/>
        </w:rPr>
        <w:t>populations</w:t>
      </w:r>
      <w:r w:rsidRPr="00956375">
        <w:rPr>
          <w:rFonts w:ascii="Arial" w:hAnsi="Arial" w:cs="Arial"/>
          <w:sz w:val="23"/>
          <w:szCs w:val="23"/>
        </w:rPr>
        <w:t xml:space="preserve"> in Monroe County. This included teaching job readiness skills and developing individual work plans</w:t>
      </w:r>
      <w:r w:rsidR="008D3FAC">
        <w:rPr>
          <w:rFonts w:ascii="Arial" w:hAnsi="Arial" w:cs="Arial"/>
          <w:sz w:val="23"/>
          <w:szCs w:val="23"/>
        </w:rPr>
        <w:t xml:space="preserve"> on overcoming barriers to employment.</w:t>
      </w:r>
      <w:r w:rsidRPr="00956375">
        <w:rPr>
          <w:rFonts w:ascii="Arial" w:hAnsi="Arial" w:cs="Arial"/>
          <w:sz w:val="23"/>
          <w:szCs w:val="23"/>
        </w:rPr>
        <w:t xml:space="preserve"> </w:t>
      </w:r>
    </w:p>
    <w:p w14:paraId="6735F244" w14:textId="77777777" w:rsidR="00E24116" w:rsidRPr="00956375" w:rsidRDefault="00E24116" w:rsidP="00E24116">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rPr>
          <w:rFonts w:ascii="Arial" w:hAnsi="Arial" w:cs="Arial"/>
          <w:sz w:val="23"/>
          <w:szCs w:val="23"/>
        </w:rPr>
      </w:pPr>
    </w:p>
    <w:p w14:paraId="1B9C1523" w14:textId="77777777" w:rsidR="00E24116" w:rsidRPr="00956375" w:rsidRDefault="00E24116" w:rsidP="00E24116">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sidRPr="00956375">
        <w:rPr>
          <w:rFonts w:ascii="Arial" w:hAnsi="Arial" w:cs="Arial"/>
          <w:sz w:val="23"/>
          <w:szCs w:val="23"/>
        </w:rPr>
        <w:t xml:space="preserve">Managed Monroe County Department of Social Services Options and Career Pathways contract that included tracking all Work Experience Placements (WEP), developing career paths for program participants and administering the Job Skills and Readiness workshops and trainings.  </w:t>
      </w:r>
    </w:p>
    <w:p w14:paraId="4DE3B1E9" w14:textId="77777777" w:rsidR="00E24116" w:rsidRPr="00956375" w:rsidRDefault="00E24116" w:rsidP="00E24116">
      <w:pPr>
        <w:widowControl w:val="0"/>
        <w:numPr>
          <w:ilvl w:val="12"/>
          <w:numId w:val="0"/>
        </w:num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510"/>
        <w:rPr>
          <w:rFonts w:ascii="Arial" w:hAnsi="Arial" w:cs="Arial"/>
          <w:sz w:val="23"/>
          <w:szCs w:val="23"/>
        </w:rPr>
      </w:pPr>
    </w:p>
    <w:p w14:paraId="09385D03" w14:textId="4293C78C" w:rsidR="00E24116" w:rsidRPr="008D3FAC" w:rsidRDefault="00E24116" w:rsidP="008D3FAC">
      <w:pPr>
        <w:widowControl w:val="0"/>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rPr>
          <w:rFonts w:ascii="Arial" w:hAnsi="Arial" w:cs="Arial"/>
          <w:sz w:val="23"/>
          <w:szCs w:val="23"/>
        </w:rPr>
      </w:pPr>
      <w:r w:rsidRPr="00956375">
        <w:rPr>
          <w:rFonts w:ascii="Arial" w:hAnsi="Arial" w:cs="Arial"/>
          <w:sz w:val="23"/>
          <w:szCs w:val="23"/>
        </w:rPr>
        <w:t xml:space="preserve">Assisted in the development and </w:t>
      </w:r>
      <w:r w:rsidR="00B10E27" w:rsidRPr="00956375">
        <w:rPr>
          <w:rFonts w:ascii="Arial" w:hAnsi="Arial" w:cs="Arial"/>
          <w:sz w:val="23"/>
          <w:szCs w:val="23"/>
        </w:rPr>
        <w:t>startup</w:t>
      </w:r>
      <w:r w:rsidRPr="00956375">
        <w:rPr>
          <w:rFonts w:ascii="Arial" w:hAnsi="Arial" w:cs="Arial"/>
          <w:sz w:val="23"/>
          <w:szCs w:val="23"/>
        </w:rPr>
        <w:t xml:space="preserve"> of the Targeted Assistance Refugee Employment program, which included marketing to various refugee communities including those of Hindu, Muslim, Buddhist and Christian cultures.</w:t>
      </w:r>
    </w:p>
    <w:p w14:paraId="5254F75B" w14:textId="77777777" w:rsidR="00E24116" w:rsidRPr="00956375" w:rsidRDefault="00E24116" w:rsidP="00E24116">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bCs/>
          <w:sz w:val="23"/>
          <w:szCs w:val="23"/>
        </w:rPr>
      </w:pPr>
    </w:p>
    <w:p w14:paraId="20A251E6" w14:textId="77777777" w:rsidR="00E24116" w:rsidRPr="00956375" w:rsidRDefault="00E24116" w:rsidP="00E24116">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bCs/>
          <w:sz w:val="28"/>
          <w:szCs w:val="28"/>
        </w:rPr>
      </w:pPr>
      <w:r w:rsidRPr="00956375">
        <w:rPr>
          <w:rFonts w:ascii="Arial" w:hAnsi="Arial" w:cs="Arial"/>
          <w:b/>
          <w:bCs/>
          <w:sz w:val="28"/>
          <w:szCs w:val="28"/>
        </w:rPr>
        <w:t>Education:</w:t>
      </w:r>
    </w:p>
    <w:p w14:paraId="0E2CB75B" w14:textId="77777777" w:rsidR="00E24116" w:rsidRPr="00956375" w:rsidRDefault="00E24116" w:rsidP="00E24116">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sz w:val="23"/>
          <w:szCs w:val="23"/>
        </w:rPr>
      </w:pPr>
      <w:r w:rsidRPr="00956375">
        <w:rPr>
          <w:rFonts w:ascii="Arial" w:hAnsi="Arial" w:cs="Arial"/>
          <w:sz w:val="23"/>
          <w:szCs w:val="23"/>
        </w:rPr>
        <w:tab/>
        <w:t>Empire State Col</w:t>
      </w:r>
      <w:r w:rsidR="00956375">
        <w:rPr>
          <w:rFonts w:ascii="Arial" w:hAnsi="Arial" w:cs="Arial"/>
          <w:sz w:val="23"/>
          <w:szCs w:val="23"/>
        </w:rPr>
        <w:t>lege</w:t>
      </w:r>
      <w:r w:rsidR="00956375">
        <w:rPr>
          <w:rFonts w:ascii="Arial" w:hAnsi="Arial" w:cs="Arial"/>
          <w:sz w:val="23"/>
          <w:szCs w:val="23"/>
        </w:rPr>
        <w:tab/>
      </w:r>
      <w:r w:rsidR="00956375">
        <w:rPr>
          <w:rFonts w:ascii="Arial" w:hAnsi="Arial" w:cs="Arial"/>
          <w:sz w:val="23"/>
          <w:szCs w:val="23"/>
        </w:rPr>
        <w:tab/>
      </w:r>
      <w:r w:rsidR="00956375">
        <w:rPr>
          <w:rFonts w:ascii="Arial" w:hAnsi="Arial" w:cs="Arial"/>
          <w:sz w:val="23"/>
          <w:szCs w:val="23"/>
        </w:rPr>
        <w:tab/>
      </w:r>
      <w:r w:rsidR="00956375">
        <w:rPr>
          <w:rFonts w:ascii="Arial" w:hAnsi="Arial" w:cs="Arial"/>
          <w:sz w:val="23"/>
          <w:szCs w:val="23"/>
        </w:rPr>
        <w:tab/>
        <w:t xml:space="preserve">                   </w:t>
      </w:r>
      <w:r w:rsidR="00A65932" w:rsidRPr="00956375">
        <w:rPr>
          <w:rFonts w:ascii="Arial" w:hAnsi="Arial" w:cs="Arial"/>
          <w:sz w:val="23"/>
          <w:szCs w:val="23"/>
        </w:rPr>
        <w:t xml:space="preserve">    </w:t>
      </w:r>
      <w:r w:rsidRPr="00956375">
        <w:rPr>
          <w:rFonts w:ascii="Arial" w:hAnsi="Arial" w:cs="Arial"/>
          <w:sz w:val="23"/>
          <w:szCs w:val="23"/>
        </w:rPr>
        <w:t xml:space="preserve"> </w:t>
      </w:r>
      <w:r w:rsidRPr="008E36DE">
        <w:rPr>
          <w:rFonts w:ascii="Arial" w:hAnsi="Arial" w:cs="Arial"/>
          <w:b/>
          <w:sz w:val="23"/>
          <w:szCs w:val="23"/>
        </w:rPr>
        <w:t>May 2006</w:t>
      </w:r>
    </w:p>
    <w:p w14:paraId="6482C685" w14:textId="77777777" w:rsidR="001B2A83" w:rsidRDefault="00E24116" w:rsidP="00E24116">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sz w:val="23"/>
          <w:szCs w:val="23"/>
        </w:rPr>
      </w:pPr>
      <w:r w:rsidRPr="00956375">
        <w:rPr>
          <w:rFonts w:ascii="Arial" w:hAnsi="Arial" w:cs="Arial"/>
          <w:sz w:val="23"/>
          <w:szCs w:val="23"/>
        </w:rPr>
        <w:tab/>
        <w:t>Bachelor of Arts Degree - Community and Human Services</w:t>
      </w:r>
      <w:r w:rsidRPr="00956375">
        <w:rPr>
          <w:rFonts w:ascii="Arial" w:hAnsi="Arial" w:cs="Arial"/>
          <w:sz w:val="23"/>
          <w:szCs w:val="23"/>
        </w:rPr>
        <w:tab/>
      </w:r>
    </w:p>
    <w:p w14:paraId="0806B975" w14:textId="77777777" w:rsidR="001B2A83" w:rsidRDefault="001B2A83" w:rsidP="00E24116">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sz w:val="23"/>
          <w:szCs w:val="23"/>
        </w:rPr>
      </w:pPr>
    </w:p>
    <w:p w14:paraId="50B3D34D" w14:textId="4621BA3E" w:rsidR="001B2A83" w:rsidRPr="00E951DD" w:rsidRDefault="001B2A83" w:rsidP="00E24116">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sz w:val="28"/>
          <w:szCs w:val="28"/>
        </w:rPr>
      </w:pPr>
      <w:r w:rsidRPr="001B2A83">
        <w:rPr>
          <w:rFonts w:ascii="Arial" w:hAnsi="Arial" w:cs="Arial"/>
          <w:b/>
          <w:sz w:val="28"/>
          <w:szCs w:val="28"/>
        </w:rPr>
        <w:t>Community Involvement</w:t>
      </w:r>
      <w:r>
        <w:rPr>
          <w:rFonts w:ascii="Arial" w:hAnsi="Arial" w:cs="Arial"/>
          <w:b/>
          <w:sz w:val="28"/>
          <w:szCs w:val="28"/>
        </w:rPr>
        <w:t xml:space="preserve"> (Past &amp;Present)</w:t>
      </w:r>
    </w:p>
    <w:p w14:paraId="59AD2192" w14:textId="77777777" w:rsidR="00CE0124" w:rsidRDefault="001B2A83" w:rsidP="00E24116">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sz w:val="23"/>
          <w:szCs w:val="23"/>
        </w:rPr>
      </w:pPr>
      <w:r>
        <w:rPr>
          <w:rFonts w:ascii="Arial" w:hAnsi="Arial" w:cs="Arial"/>
          <w:sz w:val="23"/>
          <w:szCs w:val="23"/>
        </w:rPr>
        <w:t xml:space="preserve">       Rochester Global Connections – Student Friendship Program</w:t>
      </w:r>
    </w:p>
    <w:p w14:paraId="221B77EC" w14:textId="3E406F53" w:rsidR="001B2A83" w:rsidRDefault="00CE0124" w:rsidP="00E24116">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sz w:val="23"/>
          <w:szCs w:val="23"/>
        </w:rPr>
      </w:pPr>
      <w:r>
        <w:rPr>
          <w:rFonts w:ascii="Arial" w:hAnsi="Arial" w:cs="Arial"/>
          <w:sz w:val="23"/>
          <w:szCs w:val="23"/>
        </w:rPr>
        <w:t xml:space="preserve">       </w:t>
      </w:r>
      <w:r w:rsidR="001B2A83">
        <w:rPr>
          <w:rFonts w:ascii="Arial" w:hAnsi="Arial" w:cs="Arial"/>
          <w:sz w:val="23"/>
          <w:szCs w:val="23"/>
        </w:rPr>
        <w:t>Monroe County Mental Health Association –</w:t>
      </w:r>
      <w:r w:rsidR="00840BDA">
        <w:rPr>
          <w:rFonts w:ascii="Arial" w:hAnsi="Arial" w:cs="Arial"/>
          <w:sz w:val="23"/>
          <w:szCs w:val="23"/>
        </w:rPr>
        <w:t xml:space="preserve"> Former </w:t>
      </w:r>
      <w:r w:rsidR="001B2A83">
        <w:rPr>
          <w:rFonts w:ascii="Arial" w:hAnsi="Arial" w:cs="Arial"/>
          <w:sz w:val="23"/>
          <w:szCs w:val="23"/>
        </w:rPr>
        <w:t>Board Member</w:t>
      </w:r>
    </w:p>
    <w:p w14:paraId="77652F4D" w14:textId="77777777" w:rsidR="00E24116" w:rsidRPr="001B2A83" w:rsidRDefault="00E24116" w:rsidP="00E24116">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sz w:val="28"/>
          <w:szCs w:val="28"/>
        </w:rPr>
      </w:pPr>
      <w:r w:rsidRPr="001B2A83">
        <w:rPr>
          <w:rFonts w:ascii="Arial" w:hAnsi="Arial" w:cs="Arial"/>
          <w:b/>
          <w:sz w:val="28"/>
          <w:szCs w:val="28"/>
        </w:rPr>
        <w:tab/>
      </w:r>
      <w:r w:rsidRPr="001B2A83">
        <w:rPr>
          <w:rFonts w:ascii="Arial" w:hAnsi="Arial" w:cs="Arial"/>
          <w:b/>
          <w:sz w:val="28"/>
          <w:szCs w:val="28"/>
        </w:rPr>
        <w:tab/>
      </w:r>
    </w:p>
    <w:p w14:paraId="7FD492AE" w14:textId="77777777" w:rsidR="00E24116" w:rsidRPr="00956375" w:rsidRDefault="00E24116" w:rsidP="00E24116">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bCs/>
          <w:sz w:val="23"/>
          <w:szCs w:val="23"/>
        </w:rPr>
      </w:pPr>
    </w:p>
    <w:p w14:paraId="190C2B34" w14:textId="77777777" w:rsidR="00E24116" w:rsidRPr="00956375" w:rsidRDefault="00E24116" w:rsidP="00E24116">
      <w:pPr>
        <w:widowControl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b/>
          <w:bCs/>
          <w:sz w:val="23"/>
          <w:szCs w:val="23"/>
        </w:rPr>
      </w:pPr>
    </w:p>
    <w:p w14:paraId="02E22576" w14:textId="7BF43BD9" w:rsidR="00E24116" w:rsidRPr="00956375" w:rsidRDefault="00E241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Arial" w:hAnsi="Arial" w:cs="Arial"/>
          <w:sz w:val="23"/>
          <w:szCs w:val="23"/>
          <w:u w:val="single"/>
        </w:rPr>
      </w:pPr>
    </w:p>
    <w:sectPr w:rsidR="00E24116" w:rsidRPr="0095637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9361042"/>
    <w:lvl w:ilvl="0">
      <w:numFmt w:val="bullet"/>
      <w:lvlText w:val="*"/>
      <w:lvlJc w:val="left"/>
    </w:lvl>
  </w:abstractNum>
  <w:num w:numId="1" w16cid:durableId="113063634">
    <w:abstractNumId w:val="0"/>
    <w:lvlOverride w:ilvl="0">
      <w:lvl w:ilvl="0">
        <w:numFmt w:val="bullet"/>
        <w:lvlText w:val=""/>
        <w:legacy w:legacy="1" w:legacySpace="0" w:legacyIndent="1"/>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D0"/>
    <w:rsid w:val="00030A09"/>
    <w:rsid w:val="00032BB3"/>
    <w:rsid w:val="000A1D45"/>
    <w:rsid w:val="000E7B8F"/>
    <w:rsid w:val="0015522F"/>
    <w:rsid w:val="001A74B5"/>
    <w:rsid w:val="001B2A83"/>
    <w:rsid w:val="002330C6"/>
    <w:rsid w:val="002E0520"/>
    <w:rsid w:val="002F4A7E"/>
    <w:rsid w:val="002F7EB2"/>
    <w:rsid w:val="00300E23"/>
    <w:rsid w:val="00312CD5"/>
    <w:rsid w:val="0031352A"/>
    <w:rsid w:val="003533F4"/>
    <w:rsid w:val="003C5FAC"/>
    <w:rsid w:val="004057F5"/>
    <w:rsid w:val="00435D0F"/>
    <w:rsid w:val="0048304D"/>
    <w:rsid w:val="004B484B"/>
    <w:rsid w:val="004C6D04"/>
    <w:rsid w:val="004F657B"/>
    <w:rsid w:val="00521CE8"/>
    <w:rsid w:val="005538B6"/>
    <w:rsid w:val="005727FA"/>
    <w:rsid w:val="00635DA7"/>
    <w:rsid w:val="006414EC"/>
    <w:rsid w:val="00643776"/>
    <w:rsid w:val="0066516E"/>
    <w:rsid w:val="006F11BE"/>
    <w:rsid w:val="007044EA"/>
    <w:rsid w:val="007A5EE2"/>
    <w:rsid w:val="007C0575"/>
    <w:rsid w:val="007C6C8D"/>
    <w:rsid w:val="00840BDA"/>
    <w:rsid w:val="00866061"/>
    <w:rsid w:val="008B5B12"/>
    <w:rsid w:val="008D3FAC"/>
    <w:rsid w:val="008E36DE"/>
    <w:rsid w:val="008E65EC"/>
    <w:rsid w:val="009229D0"/>
    <w:rsid w:val="00946869"/>
    <w:rsid w:val="00956375"/>
    <w:rsid w:val="009F7FDF"/>
    <w:rsid w:val="00A17E14"/>
    <w:rsid w:val="00A44995"/>
    <w:rsid w:val="00A65932"/>
    <w:rsid w:val="00AA33BB"/>
    <w:rsid w:val="00B10E27"/>
    <w:rsid w:val="00B3691C"/>
    <w:rsid w:val="00B7097C"/>
    <w:rsid w:val="00BA25C3"/>
    <w:rsid w:val="00BB056E"/>
    <w:rsid w:val="00BB3CCF"/>
    <w:rsid w:val="00BC5AC6"/>
    <w:rsid w:val="00BD5590"/>
    <w:rsid w:val="00C348AE"/>
    <w:rsid w:val="00C35E61"/>
    <w:rsid w:val="00C52855"/>
    <w:rsid w:val="00C87708"/>
    <w:rsid w:val="00C937C0"/>
    <w:rsid w:val="00CE0124"/>
    <w:rsid w:val="00CE54D4"/>
    <w:rsid w:val="00D437C9"/>
    <w:rsid w:val="00DC5646"/>
    <w:rsid w:val="00E2373A"/>
    <w:rsid w:val="00E24116"/>
    <w:rsid w:val="00E951DD"/>
    <w:rsid w:val="00EA5993"/>
    <w:rsid w:val="00EA6D9F"/>
    <w:rsid w:val="00EB6211"/>
    <w:rsid w:val="00ED2C89"/>
    <w:rsid w:val="00F05A44"/>
    <w:rsid w:val="00FC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2ADDF"/>
  <w14:defaultImageDpi w14:val="0"/>
  <w15:docId w15:val="{2C70E0E5-E861-44ED-ADA2-EE2C8C25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EA5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A5993"/>
    <w:rPr>
      <w:rFonts w:ascii="Tahoma" w:hAnsi="Tahoma" w:cs="Tahoma"/>
      <w:sz w:val="16"/>
      <w:szCs w:val="16"/>
    </w:rPr>
  </w:style>
  <w:style w:type="paragraph" w:styleId="ListParagraph">
    <w:name w:val="List Paragraph"/>
    <w:basedOn w:val="Normal"/>
    <w:uiPriority w:val="34"/>
    <w:qFormat/>
    <w:rsid w:val="00032BB3"/>
    <w:pPr>
      <w:ind w:left="720"/>
    </w:pPr>
  </w:style>
  <w:style w:type="character" w:styleId="Hyperlink">
    <w:name w:val="Hyperlink"/>
    <w:basedOn w:val="DefaultParagraphFont"/>
    <w:uiPriority w:val="99"/>
    <w:unhideWhenUsed/>
    <w:rsid w:val="00A44995"/>
    <w:rPr>
      <w:color w:val="0000FF" w:themeColor="hyperlink"/>
      <w:u w:val="single"/>
    </w:rPr>
  </w:style>
  <w:style w:type="character" w:styleId="UnresolvedMention">
    <w:name w:val="Unresolved Mention"/>
    <w:basedOn w:val="DefaultParagraphFont"/>
    <w:uiPriority w:val="99"/>
    <w:semiHidden/>
    <w:unhideWhenUsed/>
    <w:rsid w:val="00A44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073660">
      <w:marLeft w:val="0"/>
      <w:marRight w:val="0"/>
      <w:marTop w:val="0"/>
      <w:marBottom w:val="0"/>
      <w:divBdr>
        <w:top w:val="none" w:sz="0" w:space="0" w:color="auto"/>
        <w:left w:val="none" w:sz="0" w:space="0" w:color="auto"/>
        <w:bottom w:val="none" w:sz="0" w:space="0" w:color="auto"/>
        <w:right w:val="none" w:sz="0" w:space="0" w:color="auto"/>
      </w:divBdr>
      <w:divsChild>
        <w:div w:id="1751073661">
          <w:marLeft w:val="0"/>
          <w:marRight w:val="0"/>
          <w:marTop w:val="0"/>
          <w:marBottom w:val="0"/>
          <w:divBdr>
            <w:top w:val="none" w:sz="0" w:space="0" w:color="auto"/>
            <w:left w:val="none" w:sz="0" w:space="0" w:color="auto"/>
            <w:bottom w:val="none" w:sz="0" w:space="0" w:color="auto"/>
            <w:right w:val="none" w:sz="0" w:space="0" w:color="auto"/>
          </w:divBdr>
          <w:divsChild>
            <w:div w:id="1751073662">
              <w:marLeft w:val="0"/>
              <w:marRight w:val="0"/>
              <w:marTop w:val="0"/>
              <w:marBottom w:val="0"/>
              <w:divBdr>
                <w:top w:val="none" w:sz="0" w:space="0" w:color="auto"/>
                <w:left w:val="none" w:sz="0" w:space="0" w:color="auto"/>
                <w:bottom w:val="none" w:sz="0" w:space="0" w:color="auto"/>
                <w:right w:val="none" w:sz="0" w:space="0" w:color="auto"/>
              </w:divBdr>
              <w:divsChild>
                <w:div w:id="1751073664">
                  <w:marLeft w:val="0"/>
                  <w:marRight w:val="0"/>
                  <w:marTop w:val="0"/>
                  <w:marBottom w:val="0"/>
                  <w:divBdr>
                    <w:top w:val="none" w:sz="0" w:space="0" w:color="auto"/>
                    <w:left w:val="none" w:sz="0" w:space="0" w:color="auto"/>
                    <w:bottom w:val="none" w:sz="0" w:space="0" w:color="auto"/>
                    <w:right w:val="none" w:sz="0" w:space="0" w:color="auto"/>
                  </w:divBdr>
                  <w:divsChild>
                    <w:div w:id="17510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ertstatham@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Statham</dc:creator>
  <cp:lastModifiedBy>Robert Statham</cp:lastModifiedBy>
  <cp:revision>6</cp:revision>
  <cp:lastPrinted>2023-06-23T22:59:00Z</cp:lastPrinted>
  <dcterms:created xsi:type="dcterms:W3CDTF">2025-01-27T15:32:00Z</dcterms:created>
  <dcterms:modified xsi:type="dcterms:W3CDTF">2025-01-27T15:37:00Z</dcterms:modified>
</cp:coreProperties>
</file>