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8D" w:rsidRDefault="0017498D" w:rsidP="0017498D">
      <w:pPr>
        <w:pStyle w:val="NoSpacing"/>
        <w:rPr>
          <w:rFonts w:ascii="Arial" w:hAnsi="Arial" w:cs="Arial"/>
          <w:b/>
          <w:sz w:val="24"/>
          <w:szCs w:val="24"/>
        </w:rPr>
      </w:pPr>
      <w:r w:rsidRPr="00297739">
        <w:rPr>
          <w:rFonts w:ascii="Arial" w:hAnsi="Arial" w:cs="Arial"/>
          <w:b/>
          <w:sz w:val="24"/>
          <w:szCs w:val="24"/>
        </w:rPr>
        <w:t>Work-Based Learning Experience (WBLE) Development (</w:t>
      </w:r>
      <w:r w:rsidR="00750A93">
        <w:rPr>
          <w:rFonts w:ascii="Arial" w:hAnsi="Arial" w:cs="Arial"/>
          <w:b/>
          <w:sz w:val="24"/>
          <w:szCs w:val="24"/>
        </w:rPr>
        <w:t>PE 1005x)</w:t>
      </w:r>
      <w:r w:rsidR="00B57D21">
        <w:rPr>
          <w:rFonts w:ascii="Arial" w:hAnsi="Arial" w:cs="Arial"/>
          <w:b/>
          <w:sz w:val="24"/>
          <w:szCs w:val="24"/>
        </w:rPr>
        <w:t>:</w:t>
      </w:r>
    </w:p>
    <w:p w:rsidR="00B57D21" w:rsidRPr="00B57D21" w:rsidRDefault="00B57D21" w:rsidP="0017498D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Unit of serv</w:t>
      </w:r>
      <w:r w:rsidR="00750A93">
        <w:rPr>
          <w:rFonts w:ascii="Arial" w:hAnsi="Arial" w:cs="Arial"/>
          <w:b/>
          <w:i/>
          <w:sz w:val="24"/>
          <w:szCs w:val="24"/>
        </w:rPr>
        <w:t>i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ce is a flat rate upon completion of service</w:t>
      </w:r>
    </w:p>
    <w:p w:rsidR="0017498D" w:rsidRPr="00297739" w:rsidRDefault="0017498D" w:rsidP="0017498D">
      <w:pPr>
        <w:pStyle w:val="NoSpacing"/>
        <w:rPr>
          <w:rFonts w:ascii="Arial" w:hAnsi="Arial" w:cs="Arial"/>
          <w:b/>
          <w:sz w:val="24"/>
          <w:szCs w:val="24"/>
        </w:rPr>
      </w:pPr>
    </w:p>
    <w:p w:rsidR="0017498D" w:rsidRPr="00297739" w:rsidRDefault="0017498D" w:rsidP="00B57D2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Complete intake with student to determine:</w:t>
      </w:r>
    </w:p>
    <w:p w:rsidR="0017498D" w:rsidRPr="00297739" w:rsidRDefault="0017498D" w:rsidP="00B57D2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Vocational interests and preferences</w:t>
      </w:r>
    </w:p>
    <w:p w:rsidR="0017498D" w:rsidRPr="00297739" w:rsidRDefault="0017498D" w:rsidP="0017498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Geographic location and transportation </w:t>
      </w:r>
    </w:p>
    <w:p w:rsidR="0017498D" w:rsidRPr="00297739" w:rsidRDefault="0017498D" w:rsidP="0017498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Strengths and Weaknesses</w:t>
      </w:r>
    </w:p>
    <w:p w:rsidR="0017498D" w:rsidRPr="00297739" w:rsidRDefault="0017498D" w:rsidP="0017498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Type of learner</w:t>
      </w: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B57D21" w:rsidP="0017498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7498D" w:rsidRPr="00297739">
        <w:rPr>
          <w:rFonts w:ascii="Arial" w:hAnsi="Arial" w:cs="Arial"/>
          <w:sz w:val="24"/>
          <w:szCs w:val="24"/>
        </w:rP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5" o:title=""/>
          </v:shape>
          <o:OLEObject Type="Embed" ProgID="Word.Document.12" ShapeID="_x0000_i1025" DrawAspect="Icon" ObjectID="_1796717343" r:id="rId6">
            <o:FieldCodes>\s</o:FieldCodes>
          </o:OLEObject>
        </w:object>
      </w: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17498D" w:rsidP="00B57D2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Based on </w:t>
      </w:r>
      <w:proofErr w:type="gramStart"/>
      <w:r w:rsidRPr="00297739">
        <w:rPr>
          <w:rFonts w:ascii="Arial" w:hAnsi="Arial" w:cs="Arial"/>
          <w:sz w:val="24"/>
          <w:szCs w:val="24"/>
        </w:rPr>
        <w:t>student’s  vocational</w:t>
      </w:r>
      <w:proofErr w:type="gramEnd"/>
      <w:r w:rsidRPr="00297739">
        <w:rPr>
          <w:rFonts w:ascii="Arial" w:hAnsi="Arial" w:cs="Arial"/>
          <w:sz w:val="24"/>
          <w:szCs w:val="24"/>
        </w:rPr>
        <w:t xml:space="preserve"> interests, preferences, geographic location, begin contacting businesses in the community that would be interested and able to have the student complete an work based learning experience at their business. </w:t>
      </w: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B57D21" w:rsidRPr="00B57D21" w:rsidRDefault="0017498D" w:rsidP="00B57D2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Begin searching by using https://www.communitywishbook.org/volunteersneeded.html </w:t>
      </w:r>
    </w:p>
    <w:p w:rsidR="0017498D" w:rsidRPr="00297739" w:rsidRDefault="0017498D" w:rsidP="00B57D21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Or www.communitywishbook.com and then go to section Volunteers Needed and also local areas businesses </w:t>
      </w: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17498D" w:rsidP="00B57D2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 Schedule an informal interview with student and business to:</w:t>
      </w:r>
    </w:p>
    <w:p w:rsidR="0017498D" w:rsidRPr="00297739" w:rsidRDefault="0017498D" w:rsidP="00B57D2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Provide a tour of the workplace</w:t>
      </w:r>
    </w:p>
    <w:p w:rsidR="0017498D" w:rsidRPr="00297739" w:rsidRDefault="0017498D" w:rsidP="00B57D2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Discussion of possible job duties</w:t>
      </w:r>
    </w:p>
    <w:p w:rsidR="0017498D" w:rsidRPr="00297739" w:rsidRDefault="0017498D" w:rsidP="00B57D2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Dress Code </w:t>
      </w:r>
    </w:p>
    <w:p w:rsidR="0017498D" w:rsidRPr="00297739" w:rsidRDefault="0017498D" w:rsidP="00B57D2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Discussion of potential work schedule</w:t>
      </w: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If student and business agree on placement:</w:t>
      </w: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Default="0017498D" w:rsidP="00B57D2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97739">
        <w:rPr>
          <w:rFonts w:ascii="Arial" w:hAnsi="Arial" w:cs="Arial"/>
          <w:sz w:val="24"/>
          <w:szCs w:val="24"/>
        </w:rPr>
        <w:t>Receive approval from supervisors and referring VRC for the placement</w:t>
      </w:r>
    </w:p>
    <w:p w:rsidR="0017498D" w:rsidRPr="00297739" w:rsidRDefault="0017498D" w:rsidP="00B57D21">
      <w:pPr>
        <w:pStyle w:val="NoSpacing"/>
        <w:ind w:left="852"/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Once work based learning experience begins </w:t>
      </w:r>
      <w:proofErr w:type="gramStart"/>
      <w:r w:rsidRPr="00297739">
        <w:rPr>
          <w:rFonts w:ascii="Arial" w:hAnsi="Arial" w:cs="Arial"/>
          <w:sz w:val="24"/>
          <w:szCs w:val="24"/>
        </w:rPr>
        <w:t>make arrangements</w:t>
      </w:r>
      <w:proofErr w:type="gramEnd"/>
      <w:r w:rsidRPr="00297739">
        <w:rPr>
          <w:rFonts w:ascii="Arial" w:hAnsi="Arial" w:cs="Arial"/>
          <w:sz w:val="24"/>
          <w:szCs w:val="24"/>
        </w:rPr>
        <w:t xml:space="preserve"> for job shadowing of co-workers/supervisor as well as mentoring experiences</w:t>
      </w: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17498D" w:rsidP="00B57D2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 xml:space="preserve">Provide job coaching to student to aid in learning of job tasks, understanding/accepting supervisor feedback, </w:t>
      </w:r>
      <w:proofErr w:type="spellStart"/>
      <w:r w:rsidRPr="00297739">
        <w:rPr>
          <w:rFonts w:ascii="Arial" w:hAnsi="Arial" w:cs="Arial"/>
          <w:sz w:val="24"/>
          <w:szCs w:val="24"/>
        </w:rPr>
        <w:t>etc</w:t>
      </w:r>
      <w:proofErr w:type="spellEnd"/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17498D" w:rsidP="0017498D">
      <w:pPr>
        <w:pStyle w:val="NoSpacing"/>
        <w:rPr>
          <w:rFonts w:ascii="Arial" w:hAnsi="Arial" w:cs="Arial"/>
          <w:sz w:val="24"/>
          <w:szCs w:val="24"/>
        </w:rPr>
      </w:pPr>
    </w:p>
    <w:p w:rsidR="0017498D" w:rsidRPr="00297739" w:rsidRDefault="0017498D" w:rsidP="00B57D21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739">
        <w:rPr>
          <w:rFonts w:ascii="Arial" w:hAnsi="Arial" w:cs="Arial"/>
          <w:sz w:val="24"/>
          <w:szCs w:val="24"/>
        </w:rPr>
        <w:t>At end of experience have business complete an evaluation of student; send to VRC with recommendations for next step</w:t>
      </w:r>
    </w:p>
    <w:p w:rsidR="0036672C" w:rsidRDefault="0036672C" w:rsidP="0017498D">
      <w:pPr>
        <w:pStyle w:val="NoSpacing"/>
      </w:pPr>
    </w:p>
    <w:sectPr w:rsidR="0036672C" w:rsidSect="001749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2231"/>
    <w:multiLevelType w:val="hybridMultilevel"/>
    <w:tmpl w:val="3FE8F4D2"/>
    <w:lvl w:ilvl="0" w:tplc="7A08FD9E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00619"/>
    <w:multiLevelType w:val="hybridMultilevel"/>
    <w:tmpl w:val="729081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71C2F"/>
    <w:multiLevelType w:val="hybridMultilevel"/>
    <w:tmpl w:val="9754E530"/>
    <w:lvl w:ilvl="0" w:tplc="E72E7130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5B36A5"/>
    <w:multiLevelType w:val="hybridMultilevel"/>
    <w:tmpl w:val="47A0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8D"/>
    <w:rsid w:val="0017498D"/>
    <w:rsid w:val="0036672C"/>
    <w:rsid w:val="00750A93"/>
    <w:rsid w:val="00B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953AB4"/>
  <w15:chartTrackingRefBased/>
  <w15:docId w15:val="{4B3066B5-1396-4FE5-8285-E4D1F666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7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D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Information Services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Nicholson</dc:creator>
  <cp:keywords/>
  <dc:description/>
  <cp:lastModifiedBy>Ursula Nicholson</cp:lastModifiedBy>
  <cp:revision>2</cp:revision>
  <dcterms:created xsi:type="dcterms:W3CDTF">2024-12-26T16:23:00Z</dcterms:created>
  <dcterms:modified xsi:type="dcterms:W3CDTF">2024-12-26T16:23:00Z</dcterms:modified>
</cp:coreProperties>
</file>