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C3" w:rsidRDefault="009958C3" w:rsidP="009958C3">
      <w:pPr>
        <w:pStyle w:val="NoSpacing"/>
        <w:rPr>
          <w:rFonts w:ascii="Arial" w:hAnsi="Arial" w:cs="Arial"/>
          <w:b/>
          <w:sz w:val="24"/>
          <w:szCs w:val="24"/>
        </w:rPr>
      </w:pPr>
      <w:r w:rsidRPr="00B715BA">
        <w:rPr>
          <w:rFonts w:ascii="Arial" w:hAnsi="Arial" w:cs="Arial"/>
          <w:b/>
          <w:sz w:val="24"/>
          <w:szCs w:val="24"/>
        </w:rPr>
        <w:t>POSTSECONDARY OPTIONS COUNSELING</w:t>
      </w:r>
      <w:r>
        <w:rPr>
          <w:rFonts w:ascii="Arial" w:hAnsi="Arial" w:cs="Arial"/>
          <w:b/>
          <w:sz w:val="24"/>
          <w:szCs w:val="24"/>
        </w:rPr>
        <w:t xml:space="preserve"> </w:t>
      </w:r>
      <w:r w:rsidRPr="00B715BA">
        <w:rPr>
          <w:rFonts w:ascii="Arial" w:hAnsi="Arial" w:cs="Arial"/>
          <w:b/>
          <w:sz w:val="24"/>
          <w:szCs w:val="24"/>
        </w:rPr>
        <w:t>(</w:t>
      </w:r>
      <w:r w:rsidR="00C27675">
        <w:rPr>
          <w:rFonts w:ascii="Arial" w:hAnsi="Arial" w:cs="Arial"/>
          <w:b/>
          <w:sz w:val="24"/>
          <w:szCs w:val="24"/>
        </w:rPr>
        <w:t>1008</w:t>
      </w:r>
      <w:bookmarkStart w:id="0" w:name="_GoBack"/>
      <w:bookmarkEnd w:id="0"/>
      <w:r w:rsidRPr="00B715BA">
        <w:rPr>
          <w:rFonts w:ascii="Arial" w:hAnsi="Arial" w:cs="Arial"/>
          <w:b/>
          <w:sz w:val="24"/>
          <w:szCs w:val="24"/>
        </w:rPr>
        <w:t>X)</w:t>
      </w:r>
      <w:r>
        <w:rPr>
          <w:rFonts w:ascii="Arial" w:hAnsi="Arial" w:cs="Arial"/>
          <w:b/>
          <w:sz w:val="24"/>
          <w:szCs w:val="24"/>
        </w:rPr>
        <w:t>:</w:t>
      </w:r>
    </w:p>
    <w:p w:rsidR="009958C3" w:rsidRDefault="009958C3" w:rsidP="009958C3">
      <w:pPr>
        <w:pStyle w:val="NoSpacing"/>
        <w:rPr>
          <w:rFonts w:ascii="Arial" w:hAnsi="Arial" w:cs="Arial"/>
          <w:b/>
          <w:i/>
          <w:sz w:val="24"/>
          <w:szCs w:val="24"/>
        </w:rPr>
      </w:pPr>
      <w:r w:rsidRPr="00B715BA">
        <w:rPr>
          <w:rFonts w:ascii="Arial" w:hAnsi="Arial" w:cs="Arial"/>
          <w:b/>
          <w:i/>
          <w:sz w:val="24"/>
          <w:szCs w:val="24"/>
        </w:rPr>
        <w:t xml:space="preserve">Unit of service is a minimum of 30 minutes </w:t>
      </w:r>
    </w:p>
    <w:p w:rsidR="009958C3" w:rsidRDefault="009958C3" w:rsidP="009958C3"/>
    <w:p w:rsidR="009958C3" w:rsidRDefault="009958C3" w:rsidP="009958C3">
      <w:pPr>
        <w:pStyle w:val="ListParagraph"/>
        <w:numPr>
          <w:ilvl w:val="0"/>
          <w:numId w:val="1"/>
        </w:numPr>
        <w:rPr>
          <w:rFonts w:ascii="Arial" w:hAnsi="Arial" w:cs="Arial"/>
          <w:sz w:val="24"/>
          <w:szCs w:val="24"/>
        </w:rPr>
      </w:pPr>
      <w:r w:rsidRPr="009958C3">
        <w:rPr>
          <w:rFonts w:ascii="Arial" w:hAnsi="Arial" w:cs="Arial"/>
          <w:sz w:val="24"/>
          <w:szCs w:val="24"/>
        </w:rPr>
        <w:t>Complete intake with student (can include family member) *also review referral information to determine:</w:t>
      </w:r>
    </w:p>
    <w:p w:rsidR="009958C3" w:rsidRPr="00B715BA" w:rsidRDefault="009958C3" w:rsidP="009958C3">
      <w:pPr>
        <w:pStyle w:val="ListParagraph"/>
        <w:numPr>
          <w:ilvl w:val="1"/>
          <w:numId w:val="1"/>
        </w:numPr>
        <w:rPr>
          <w:rFonts w:ascii="Arial" w:hAnsi="Arial" w:cs="Arial"/>
          <w:sz w:val="24"/>
          <w:szCs w:val="24"/>
        </w:rPr>
      </w:pPr>
      <w:r w:rsidRPr="00B715BA">
        <w:rPr>
          <w:rFonts w:ascii="Arial" w:hAnsi="Arial" w:cs="Arial"/>
          <w:sz w:val="24"/>
          <w:szCs w:val="24"/>
        </w:rPr>
        <w:t xml:space="preserve">Student’s goal and purpose of assessment  </w:t>
      </w:r>
    </w:p>
    <w:p w:rsidR="009958C3"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Vocational interests and preferences</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 xml:space="preserve">Geographic location and transportation </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Strengths and Weaknesses</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Type of learner</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 xml:space="preserve">Attributes and Capacities </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Priorities, Values, and Ideals</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 xml:space="preserve">Accommodations that student has found beneficial in the past  </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Available Network and Resources</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Travel and Mobility Skills</w:t>
      </w:r>
    </w:p>
    <w:p w:rsidR="009958C3"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 xml:space="preserve">Explore career pathway options of interest to student by: </w:t>
      </w:r>
    </w:p>
    <w:p w:rsidR="009958C3" w:rsidRPr="00297739"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 xml:space="preserve">Using the U.S. Bureau of Labor Statistics, O*Net, and job board search engines, provide information on labor market realities and projections. </w:t>
      </w:r>
    </w:p>
    <w:p w:rsidR="009958C3" w:rsidRPr="00297739" w:rsidRDefault="009958C3" w:rsidP="009958C3">
      <w:pPr>
        <w:pStyle w:val="ListParagraph"/>
        <w:numPr>
          <w:ilvl w:val="2"/>
          <w:numId w:val="1"/>
        </w:numPr>
        <w:rPr>
          <w:rFonts w:ascii="Arial" w:hAnsi="Arial" w:cs="Arial"/>
          <w:sz w:val="24"/>
          <w:szCs w:val="24"/>
        </w:rPr>
      </w:pPr>
      <w:r w:rsidRPr="00297739">
        <w:rPr>
          <w:rFonts w:ascii="Arial" w:hAnsi="Arial" w:cs="Arial"/>
          <w:sz w:val="24"/>
          <w:szCs w:val="24"/>
        </w:rPr>
        <w:t xml:space="preserve">U.S. Bureau of Labor Statistics: </w:t>
      </w:r>
      <w:hyperlink r:id="rId5" w:history="1">
        <w:r w:rsidRPr="00297739">
          <w:rPr>
            <w:rStyle w:val="Hyperlink"/>
            <w:rFonts w:ascii="Arial" w:hAnsi="Arial" w:cs="Arial"/>
            <w:sz w:val="24"/>
            <w:szCs w:val="24"/>
          </w:rPr>
          <w:t>https://www.bls.gov/</w:t>
        </w:r>
      </w:hyperlink>
      <w:r w:rsidRPr="00297739">
        <w:rPr>
          <w:rFonts w:ascii="Arial" w:hAnsi="Arial" w:cs="Arial"/>
          <w:sz w:val="24"/>
          <w:szCs w:val="24"/>
        </w:rPr>
        <w:t xml:space="preserve"> </w:t>
      </w:r>
    </w:p>
    <w:p w:rsidR="009958C3" w:rsidRPr="00297739" w:rsidRDefault="009958C3" w:rsidP="009958C3">
      <w:pPr>
        <w:pStyle w:val="ListParagraph"/>
        <w:numPr>
          <w:ilvl w:val="2"/>
          <w:numId w:val="1"/>
        </w:numPr>
        <w:rPr>
          <w:rFonts w:ascii="Arial" w:hAnsi="Arial" w:cs="Arial"/>
          <w:sz w:val="24"/>
          <w:szCs w:val="24"/>
        </w:rPr>
      </w:pPr>
      <w:r w:rsidRPr="00297739">
        <w:rPr>
          <w:rFonts w:ascii="Arial" w:hAnsi="Arial" w:cs="Arial"/>
          <w:sz w:val="24"/>
          <w:szCs w:val="24"/>
        </w:rPr>
        <w:t xml:space="preserve">O*Net: </w:t>
      </w:r>
      <w:hyperlink r:id="rId6" w:history="1">
        <w:r w:rsidRPr="00297739">
          <w:rPr>
            <w:rStyle w:val="Hyperlink"/>
            <w:rFonts w:ascii="Arial" w:hAnsi="Arial" w:cs="Arial"/>
            <w:sz w:val="24"/>
            <w:szCs w:val="24"/>
          </w:rPr>
          <w:t>https://www.onetonline.org/</w:t>
        </w:r>
      </w:hyperlink>
      <w:r w:rsidRPr="00297739">
        <w:rPr>
          <w:rFonts w:ascii="Arial" w:hAnsi="Arial" w:cs="Arial"/>
          <w:sz w:val="24"/>
          <w:szCs w:val="24"/>
        </w:rPr>
        <w:t xml:space="preserve"> </w:t>
      </w:r>
    </w:p>
    <w:p w:rsidR="009958C3" w:rsidRPr="00297739" w:rsidRDefault="009958C3" w:rsidP="009958C3">
      <w:pPr>
        <w:pStyle w:val="ListParagraph"/>
        <w:numPr>
          <w:ilvl w:val="2"/>
          <w:numId w:val="1"/>
        </w:numPr>
        <w:rPr>
          <w:rFonts w:ascii="Arial" w:hAnsi="Arial" w:cs="Arial"/>
          <w:sz w:val="24"/>
          <w:szCs w:val="24"/>
        </w:rPr>
      </w:pPr>
      <w:r w:rsidRPr="00297739">
        <w:rPr>
          <w:rFonts w:ascii="Arial" w:hAnsi="Arial" w:cs="Arial"/>
          <w:sz w:val="24"/>
          <w:szCs w:val="24"/>
        </w:rPr>
        <w:t xml:space="preserve">Job Boards, such as </w:t>
      </w:r>
      <w:hyperlink r:id="rId7" w:history="1">
        <w:r w:rsidRPr="00297739">
          <w:rPr>
            <w:rStyle w:val="Hyperlink"/>
            <w:rFonts w:ascii="Arial" w:hAnsi="Arial" w:cs="Arial"/>
            <w:sz w:val="24"/>
            <w:szCs w:val="24"/>
          </w:rPr>
          <w:t>https://www.indeed.com/</w:t>
        </w:r>
      </w:hyperlink>
      <w:r w:rsidRPr="00297739">
        <w:rPr>
          <w:rFonts w:ascii="Arial" w:hAnsi="Arial" w:cs="Arial"/>
          <w:sz w:val="24"/>
          <w:szCs w:val="24"/>
        </w:rPr>
        <w:t xml:space="preserve"> </w:t>
      </w:r>
    </w:p>
    <w:p w:rsidR="009958C3" w:rsidRDefault="009958C3" w:rsidP="009958C3">
      <w:pPr>
        <w:pStyle w:val="ListParagraph"/>
        <w:numPr>
          <w:ilvl w:val="1"/>
          <w:numId w:val="1"/>
        </w:numPr>
        <w:rPr>
          <w:rFonts w:ascii="Arial" w:hAnsi="Arial" w:cs="Arial"/>
          <w:sz w:val="24"/>
          <w:szCs w:val="24"/>
        </w:rPr>
      </w:pPr>
      <w:r w:rsidRPr="00297739">
        <w:rPr>
          <w:rFonts w:ascii="Arial" w:hAnsi="Arial" w:cs="Arial"/>
          <w:sz w:val="24"/>
          <w:szCs w:val="24"/>
        </w:rPr>
        <w:t>To get an idea of the current labor market in the student’s vocational interest area(s) use a job board to search and note educational, experience and skill requirements</w:t>
      </w:r>
      <w:r>
        <w:rPr>
          <w:rFonts w:ascii="Arial" w:hAnsi="Arial" w:cs="Arial"/>
          <w:sz w:val="24"/>
          <w:szCs w:val="24"/>
        </w:rPr>
        <w:t>.</w:t>
      </w:r>
    </w:p>
    <w:p w:rsidR="009958C3" w:rsidRPr="009958C3" w:rsidRDefault="009958C3" w:rsidP="009958C3">
      <w:pPr>
        <w:pStyle w:val="ListParagraph"/>
        <w:numPr>
          <w:ilvl w:val="0"/>
          <w:numId w:val="1"/>
        </w:numPr>
        <w:rPr>
          <w:rFonts w:ascii="Arial" w:hAnsi="Arial" w:cs="Arial"/>
          <w:sz w:val="24"/>
          <w:szCs w:val="24"/>
        </w:rPr>
      </w:pPr>
      <w:r w:rsidRPr="009958C3">
        <w:rPr>
          <w:rFonts w:ascii="Arial" w:hAnsi="Arial" w:cs="Arial"/>
          <w:sz w:val="24"/>
          <w:szCs w:val="24"/>
        </w:rPr>
        <w:t>Research and explore information on course offerings at community colleges, private and public universities, training programs, trade/technical schools)</w:t>
      </w:r>
    </w:p>
    <w:p w:rsidR="009958C3" w:rsidRPr="00297739"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If interested, explore military options</w:t>
      </w:r>
    </w:p>
    <w:p w:rsidR="009958C3"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Assist student and/or family members on completing vocational training applications, admissions processes, and completing the Free Application for Federal Student Aid (FAFSA).</w:t>
      </w:r>
    </w:p>
    <w:p w:rsidR="009958C3" w:rsidRPr="009958C3" w:rsidRDefault="009958C3" w:rsidP="009958C3">
      <w:pPr>
        <w:pStyle w:val="ListParagraph"/>
        <w:numPr>
          <w:ilvl w:val="0"/>
          <w:numId w:val="1"/>
        </w:numPr>
        <w:rPr>
          <w:rFonts w:ascii="Arial" w:hAnsi="Arial" w:cs="Arial"/>
          <w:sz w:val="24"/>
          <w:szCs w:val="24"/>
        </w:rPr>
      </w:pPr>
      <w:r w:rsidRPr="009958C3">
        <w:rPr>
          <w:rFonts w:ascii="Arial" w:hAnsi="Arial" w:cs="Arial"/>
          <w:sz w:val="24"/>
          <w:szCs w:val="24"/>
        </w:rPr>
        <w:t xml:space="preserve">Connect student to the disability support services that would be available through other state agencies such as OPWDD or OMH as well as those that are available at institutions of higher education and/or military. This will also include identifying and accessing necessary accommodations. </w:t>
      </w:r>
    </w:p>
    <w:p w:rsidR="009958C3"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Identify technology needs</w:t>
      </w:r>
    </w:p>
    <w:p w:rsidR="009958C3"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Attend college fairs and tours</w:t>
      </w:r>
      <w:r w:rsidRPr="009958C3">
        <w:rPr>
          <w:rFonts w:ascii="Arial" w:hAnsi="Arial" w:cs="Arial"/>
          <w:sz w:val="24"/>
          <w:szCs w:val="24"/>
        </w:rPr>
        <w:t xml:space="preserve"> </w:t>
      </w:r>
    </w:p>
    <w:p w:rsidR="009958C3" w:rsidRDefault="009958C3" w:rsidP="009958C3">
      <w:pPr>
        <w:pStyle w:val="ListParagraph"/>
        <w:numPr>
          <w:ilvl w:val="0"/>
          <w:numId w:val="1"/>
        </w:numPr>
        <w:rPr>
          <w:rFonts w:ascii="Arial" w:hAnsi="Arial" w:cs="Arial"/>
          <w:sz w:val="24"/>
          <w:szCs w:val="24"/>
        </w:rPr>
      </w:pPr>
      <w:r w:rsidRPr="00297739">
        <w:rPr>
          <w:rFonts w:ascii="Arial" w:hAnsi="Arial" w:cs="Arial"/>
          <w:sz w:val="24"/>
          <w:szCs w:val="24"/>
        </w:rPr>
        <w:t>Prior to making recommendation for next step, make sure to take into consideration Factors to Consider, for example, if a student struggles in a specific area, how can that be addressed?</w:t>
      </w:r>
    </w:p>
    <w:p w:rsidR="009958C3" w:rsidRPr="009958C3" w:rsidRDefault="009958C3" w:rsidP="009958C3">
      <w:pPr>
        <w:ind w:left="360"/>
        <w:rPr>
          <w:rFonts w:ascii="Arial" w:hAnsi="Arial" w:cs="Arial"/>
          <w:sz w:val="24"/>
          <w:szCs w:val="24"/>
        </w:rPr>
      </w:pPr>
    </w:p>
    <w:sectPr w:rsidR="009958C3" w:rsidRPr="009958C3" w:rsidSect="009958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4E67"/>
    <w:multiLevelType w:val="hybridMultilevel"/>
    <w:tmpl w:val="2E6E9156"/>
    <w:lvl w:ilvl="0" w:tplc="04090001">
      <w:start w:val="1"/>
      <w:numFmt w:val="bullet"/>
      <w:lvlText w:val=""/>
      <w:lvlJc w:val="left"/>
      <w:pPr>
        <w:ind w:left="1440" w:hanging="360"/>
      </w:pPr>
      <w:rPr>
        <w:rFonts w:ascii="Symbol" w:hAnsi="Symbol" w:hint="default"/>
      </w:rPr>
    </w:lvl>
    <w:lvl w:ilvl="1" w:tplc="0F64E1C0">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4C13F8"/>
    <w:multiLevelType w:val="hybridMultilevel"/>
    <w:tmpl w:val="FCEEF232"/>
    <w:lvl w:ilvl="0" w:tplc="6130D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94372"/>
    <w:multiLevelType w:val="hybridMultilevel"/>
    <w:tmpl w:val="4F420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10CAD"/>
    <w:multiLevelType w:val="hybridMultilevel"/>
    <w:tmpl w:val="2DA80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C3"/>
    <w:rsid w:val="009958C3"/>
    <w:rsid w:val="00A96604"/>
    <w:rsid w:val="00C2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C8D0"/>
  <w15:chartTrackingRefBased/>
  <w15:docId w15:val="{112E21B6-B387-44F7-9205-7550A352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8C3"/>
    <w:pPr>
      <w:spacing w:after="0" w:line="240" w:lineRule="auto"/>
    </w:pPr>
  </w:style>
  <w:style w:type="paragraph" w:styleId="ListParagraph">
    <w:name w:val="List Paragraph"/>
    <w:basedOn w:val="Normal"/>
    <w:uiPriority w:val="34"/>
    <w:qFormat/>
    <w:rsid w:val="009958C3"/>
    <w:pPr>
      <w:ind w:left="720"/>
      <w:contextualSpacing/>
    </w:pPr>
  </w:style>
  <w:style w:type="character" w:styleId="Hyperlink">
    <w:name w:val="Hyperlink"/>
    <w:basedOn w:val="DefaultParagraphFont"/>
    <w:uiPriority w:val="99"/>
    <w:unhideWhenUsed/>
    <w:rsid w:val="00995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online.org/" TargetMode="External"/><Relationship Id="rId5" Type="http://schemas.openxmlformats.org/officeDocument/2006/relationships/hyperlink" Target="https://www.bl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 Information Services</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Nicholson</dc:creator>
  <cp:keywords/>
  <dc:description/>
  <cp:lastModifiedBy>Ursula Nicholson</cp:lastModifiedBy>
  <cp:revision>2</cp:revision>
  <dcterms:created xsi:type="dcterms:W3CDTF">2024-12-26T16:07:00Z</dcterms:created>
  <dcterms:modified xsi:type="dcterms:W3CDTF">2024-12-26T16:07:00Z</dcterms:modified>
</cp:coreProperties>
</file>