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D5791" w14:textId="27D7BDD1" w:rsidR="0000017D" w:rsidRPr="006A2CAB" w:rsidRDefault="0000017D" w:rsidP="006A2CAB">
      <w:pPr>
        <w:pStyle w:val="Title"/>
        <w:rPr>
          <w:sz w:val="32"/>
          <w:szCs w:val="32"/>
        </w:rPr>
      </w:pPr>
      <w:r w:rsidRPr="006A2CAB">
        <w:rPr>
          <w:sz w:val="32"/>
          <w:szCs w:val="32"/>
        </w:rPr>
        <w:t xml:space="preserve">Homesteads for Hope </w:t>
      </w:r>
      <w:r w:rsidR="006A2CAB" w:rsidRPr="006A2CAB">
        <w:rPr>
          <w:sz w:val="32"/>
          <w:szCs w:val="32"/>
        </w:rPr>
        <w:t xml:space="preserve">Job </w:t>
      </w:r>
      <w:r w:rsidRPr="006A2CAB">
        <w:rPr>
          <w:sz w:val="32"/>
          <w:szCs w:val="32"/>
        </w:rPr>
        <w:t>Exploration Curriculum for Students with Disabilities (SWDs)</w:t>
      </w:r>
    </w:p>
    <w:p w14:paraId="422527CC" w14:textId="77777777" w:rsidR="0000017D" w:rsidRPr="0000017D" w:rsidRDefault="0000017D" w:rsidP="0000017D">
      <w:pPr>
        <w:spacing w:line="259" w:lineRule="auto"/>
        <w:rPr>
          <w:b/>
          <w:bCs/>
        </w:rPr>
      </w:pPr>
      <w:r w:rsidRPr="0000017D">
        <w:rPr>
          <w:b/>
          <w:bCs/>
        </w:rPr>
        <w:t>Program Overview:</w:t>
      </w:r>
    </w:p>
    <w:p w14:paraId="267499F3" w14:textId="77777777" w:rsidR="0000017D" w:rsidRPr="0000017D" w:rsidRDefault="0000017D" w:rsidP="0000017D">
      <w:pPr>
        <w:spacing w:line="259" w:lineRule="auto"/>
      </w:pPr>
      <w:r w:rsidRPr="0000017D">
        <w:t>Homesteads for Hope’s Career Exploration Program provides students with disabilities (SWDs) an inclusive, hands-on approach to discovering and pursuing their career interests. The curriculum integrates nature’s classroom, experiential learning, and vocational training to prepare SWDs for meaningful employment. The program emphasizes self-discovery, skill development, and exposure to various career pathways, aligning with individualized employment goals.</w:t>
      </w:r>
    </w:p>
    <w:p w14:paraId="6242B4C6" w14:textId="77777777" w:rsidR="0000017D" w:rsidRPr="0000017D" w:rsidRDefault="00790507" w:rsidP="0000017D">
      <w:pPr>
        <w:spacing w:line="259" w:lineRule="auto"/>
      </w:pPr>
      <w:r>
        <w:pict w14:anchorId="03F833BB">
          <v:rect id="_x0000_i1025" style="width:0;height:1.5pt" o:hralign="center" o:hrstd="t" o:hr="t" fillcolor="#a0a0a0" stroked="f"/>
        </w:pict>
      </w:r>
    </w:p>
    <w:p w14:paraId="341E044B" w14:textId="77777777" w:rsidR="0000017D" w:rsidRPr="0000017D" w:rsidRDefault="0000017D" w:rsidP="0000017D">
      <w:pPr>
        <w:spacing w:line="259" w:lineRule="auto"/>
        <w:rPr>
          <w:b/>
          <w:bCs/>
        </w:rPr>
      </w:pPr>
      <w:r w:rsidRPr="0000017D">
        <w:rPr>
          <w:b/>
          <w:bCs/>
        </w:rPr>
        <w:t>Curriculum Objectives:</w:t>
      </w:r>
    </w:p>
    <w:p w14:paraId="7E978E74" w14:textId="77777777" w:rsidR="0000017D" w:rsidRPr="0000017D" w:rsidRDefault="0000017D" w:rsidP="0000017D">
      <w:pPr>
        <w:numPr>
          <w:ilvl w:val="0"/>
          <w:numId w:val="1"/>
        </w:numPr>
        <w:spacing w:line="259" w:lineRule="auto"/>
      </w:pPr>
      <w:r w:rsidRPr="0000017D">
        <w:t>Assist SWDs in exploring diverse career pathways aligned with their interests, abilities, and goals.</w:t>
      </w:r>
    </w:p>
    <w:p w14:paraId="1740F6D9" w14:textId="77777777" w:rsidR="0000017D" w:rsidRPr="0000017D" w:rsidRDefault="0000017D" w:rsidP="0000017D">
      <w:pPr>
        <w:numPr>
          <w:ilvl w:val="0"/>
          <w:numId w:val="1"/>
        </w:numPr>
        <w:spacing w:line="259" w:lineRule="auto"/>
      </w:pPr>
      <w:r w:rsidRPr="0000017D">
        <w:t>Equip SWDs with information on labor market trends, non-traditional employment, and career options.</w:t>
      </w:r>
    </w:p>
    <w:p w14:paraId="324A9C4E" w14:textId="77777777" w:rsidR="0000017D" w:rsidRPr="0000017D" w:rsidRDefault="0000017D" w:rsidP="0000017D">
      <w:pPr>
        <w:numPr>
          <w:ilvl w:val="0"/>
          <w:numId w:val="1"/>
        </w:numPr>
        <w:spacing w:line="259" w:lineRule="auto"/>
      </w:pPr>
      <w:r w:rsidRPr="0000017D">
        <w:t>Develop critical workplace skills, including soft skills and universal workplace expectations.</w:t>
      </w:r>
    </w:p>
    <w:p w14:paraId="735B1C06" w14:textId="77777777" w:rsidR="0000017D" w:rsidRPr="0000017D" w:rsidRDefault="0000017D" w:rsidP="0000017D">
      <w:pPr>
        <w:numPr>
          <w:ilvl w:val="0"/>
          <w:numId w:val="1"/>
        </w:numPr>
        <w:spacing w:line="259" w:lineRule="auto"/>
      </w:pPr>
      <w:r w:rsidRPr="0000017D">
        <w:t>Foster connections with employers, career organizations, and employment resources.</w:t>
      </w:r>
    </w:p>
    <w:p w14:paraId="094EFB28" w14:textId="77777777" w:rsidR="0000017D" w:rsidRPr="0000017D" w:rsidRDefault="0000017D" w:rsidP="0000017D">
      <w:pPr>
        <w:numPr>
          <w:ilvl w:val="0"/>
          <w:numId w:val="1"/>
        </w:numPr>
        <w:spacing w:line="259" w:lineRule="auto"/>
      </w:pPr>
      <w:r w:rsidRPr="0000017D">
        <w:t>Provide opportunities for experiential learning and informational interviews to solidify career interests.</w:t>
      </w:r>
    </w:p>
    <w:p w14:paraId="3605F371" w14:textId="77777777" w:rsidR="0000017D" w:rsidRPr="0000017D" w:rsidRDefault="00790507" w:rsidP="0000017D">
      <w:pPr>
        <w:spacing w:line="259" w:lineRule="auto"/>
      </w:pPr>
      <w:r>
        <w:pict w14:anchorId="63E534F2">
          <v:rect id="_x0000_i1026" style="width:0;height:1.5pt" o:hralign="center" o:hrstd="t" o:hr="t" fillcolor="#a0a0a0" stroked="f"/>
        </w:pict>
      </w:r>
    </w:p>
    <w:p w14:paraId="1D58FB96" w14:textId="77777777" w:rsidR="0000017D" w:rsidRPr="0000017D" w:rsidRDefault="0000017D" w:rsidP="0000017D">
      <w:pPr>
        <w:spacing w:line="259" w:lineRule="auto"/>
        <w:rPr>
          <w:b/>
          <w:bCs/>
        </w:rPr>
      </w:pPr>
      <w:r w:rsidRPr="0000017D">
        <w:rPr>
          <w:b/>
          <w:bCs/>
        </w:rPr>
        <w:t>Program Components</w:t>
      </w:r>
    </w:p>
    <w:p w14:paraId="79B8728B" w14:textId="77777777" w:rsidR="0000017D" w:rsidRDefault="0000017D" w:rsidP="0000017D">
      <w:pPr>
        <w:spacing w:line="259" w:lineRule="auto"/>
        <w:rPr>
          <w:b/>
          <w:bCs/>
          <w:color w:val="F0A22E" w:themeColor="accent1"/>
        </w:rPr>
      </w:pPr>
      <w:r w:rsidRPr="0000017D">
        <w:rPr>
          <w:b/>
          <w:bCs/>
          <w:color w:val="F0A22E" w:themeColor="accent1"/>
        </w:rPr>
        <w:t>1. Career Exploration and Counseling</w:t>
      </w:r>
    </w:p>
    <w:p w14:paraId="32E434E5" w14:textId="517F9F2F" w:rsidR="00A66146" w:rsidRPr="00AB4345" w:rsidRDefault="00AB4345" w:rsidP="0000017D">
      <w:pPr>
        <w:spacing w:line="259" w:lineRule="auto"/>
        <w:rPr>
          <w:b/>
          <w:bCs/>
        </w:rPr>
      </w:pPr>
      <w:r w:rsidRPr="00AB4345">
        <w:rPr>
          <w:b/>
          <w:bCs/>
        </w:rPr>
        <w:t>8 sessions</w:t>
      </w:r>
    </w:p>
    <w:p w14:paraId="340F4285" w14:textId="77777777" w:rsidR="0000017D" w:rsidRPr="0000017D" w:rsidRDefault="0000017D" w:rsidP="0000017D">
      <w:pPr>
        <w:numPr>
          <w:ilvl w:val="0"/>
          <w:numId w:val="2"/>
        </w:numPr>
        <w:spacing w:line="259" w:lineRule="auto"/>
      </w:pPr>
      <w:r w:rsidRPr="0000017D">
        <w:rPr>
          <w:b/>
          <w:bCs/>
        </w:rPr>
        <w:t>Activities:</w:t>
      </w:r>
    </w:p>
    <w:p w14:paraId="4877C441" w14:textId="77777777" w:rsidR="0000017D" w:rsidRPr="0000017D" w:rsidRDefault="0000017D" w:rsidP="0000017D">
      <w:pPr>
        <w:numPr>
          <w:ilvl w:val="1"/>
          <w:numId w:val="2"/>
        </w:numPr>
        <w:spacing w:line="259" w:lineRule="auto"/>
      </w:pPr>
      <w:r w:rsidRPr="0000017D">
        <w:t>Administer vocational interest inventories to help identify career pathways.</w:t>
      </w:r>
    </w:p>
    <w:p w14:paraId="35B0C695" w14:textId="77777777" w:rsidR="0000017D" w:rsidRPr="0000017D" w:rsidRDefault="0000017D" w:rsidP="0000017D">
      <w:pPr>
        <w:numPr>
          <w:ilvl w:val="1"/>
          <w:numId w:val="2"/>
        </w:numPr>
        <w:spacing w:line="259" w:lineRule="auto"/>
      </w:pPr>
      <w:r w:rsidRPr="0000017D">
        <w:t>Host group discussions on labor market trends and in-demand industries.</w:t>
      </w:r>
    </w:p>
    <w:p w14:paraId="59BF1B38" w14:textId="77777777" w:rsidR="0000017D" w:rsidRPr="0000017D" w:rsidRDefault="0000017D" w:rsidP="0000017D">
      <w:pPr>
        <w:numPr>
          <w:ilvl w:val="1"/>
          <w:numId w:val="2"/>
        </w:numPr>
        <w:spacing w:line="259" w:lineRule="auto"/>
      </w:pPr>
      <w:r w:rsidRPr="0000017D">
        <w:t>Provide resources and workshops on non-traditional employment (e.g., entrepreneurship, self-employment, military careers).</w:t>
      </w:r>
    </w:p>
    <w:p w14:paraId="13840C10" w14:textId="77777777" w:rsidR="0000017D" w:rsidRPr="0000017D" w:rsidRDefault="0000017D" w:rsidP="0000017D">
      <w:pPr>
        <w:numPr>
          <w:ilvl w:val="1"/>
          <w:numId w:val="2"/>
        </w:numPr>
        <w:spacing w:line="259" w:lineRule="auto"/>
      </w:pPr>
      <w:r w:rsidRPr="0000017D">
        <w:t>Explore career pathways connected to individual abilities and strengths through one-on-one counseling.</w:t>
      </w:r>
    </w:p>
    <w:p w14:paraId="4BCF77B0" w14:textId="77777777" w:rsidR="0000017D" w:rsidRPr="0000017D" w:rsidRDefault="0000017D" w:rsidP="0000017D">
      <w:pPr>
        <w:numPr>
          <w:ilvl w:val="0"/>
          <w:numId w:val="2"/>
        </w:numPr>
        <w:spacing w:line="259" w:lineRule="auto"/>
      </w:pPr>
      <w:r w:rsidRPr="0000017D">
        <w:rPr>
          <w:b/>
          <w:bCs/>
        </w:rPr>
        <w:t>Outcomes:</w:t>
      </w:r>
    </w:p>
    <w:p w14:paraId="712F656A" w14:textId="77777777" w:rsidR="0000017D" w:rsidRPr="0000017D" w:rsidRDefault="0000017D" w:rsidP="0000017D">
      <w:pPr>
        <w:numPr>
          <w:ilvl w:val="1"/>
          <w:numId w:val="2"/>
        </w:numPr>
        <w:spacing w:line="259" w:lineRule="auto"/>
      </w:pPr>
      <w:r w:rsidRPr="0000017D">
        <w:t>SWDs gain a clear understanding of career options that align with their skills and goals.</w:t>
      </w:r>
    </w:p>
    <w:p w14:paraId="4252827A" w14:textId="77777777" w:rsidR="0000017D" w:rsidRPr="0000017D" w:rsidRDefault="0000017D" w:rsidP="0000017D">
      <w:pPr>
        <w:numPr>
          <w:ilvl w:val="1"/>
          <w:numId w:val="2"/>
        </w:numPr>
        <w:spacing w:line="259" w:lineRule="auto"/>
      </w:pPr>
      <w:r w:rsidRPr="0000017D">
        <w:t>Increased awareness of career opportunities beyond traditional roles.</w:t>
      </w:r>
    </w:p>
    <w:p w14:paraId="72645C9B" w14:textId="77777777" w:rsidR="0000017D" w:rsidRPr="0000017D" w:rsidRDefault="00790507" w:rsidP="0000017D">
      <w:pPr>
        <w:spacing w:line="259" w:lineRule="auto"/>
      </w:pPr>
      <w:r>
        <w:lastRenderedPageBreak/>
        <w:pict w14:anchorId="6B2D019A">
          <v:rect id="_x0000_i1027" style="width:0;height:1.5pt" o:hralign="center" o:hrstd="t" o:hr="t" fillcolor="#a0a0a0" stroked="f"/>
        </w:pict>
      </w:r>
    </w:p>
    <w:p w14:paraId="0F41A1CB" w14:textId="77777777" w:rsidR="0000017D" w:rsidRDefault="0000017D" w:rsidP="0000017D">
      <w:pPr>
        <w:spacing w:line="259" w:lineRule="auto"/>
        <w:rPr>
          <w:b/>
          <w:bCs/>
          <w:color w:val="F0A22E" w:themeColor="accent1"/>
        </w:rPr>
      </w:pPr>
      <w:r w:rsidRPr="0000017D">
        <w:rPr>
          <w:b/>
          <w:bCs/>
          <w:color w:val="F0A22E" w:themeColor="accent1"/>
        </w:rPr>
        <w:t>2. Workplace Readiness Training</w:t>
      </w:r>
    </w:p>
    <w:p w14:paraId="77744736" w14:textId="2B5EFDD5" w:rsidR="00AB4345" w:rsidRPr="00AB4345" w:rsidRDefault="00AB4345" w:rsidP="0000017D">
      <w:pPr>
        <w:spacing w:line="259" w:lineRule="auto"/>
        <w:rPr>
          <w:b/>
          <w:bCs/>
        </w:rPr>
      </w:pPr>
      <w:r w:rsidRPr="00AB4345">
        <w:rPr>
          <w:b/>
          <w:bCs/>
        </w:rPr>
        <w:t>6 sessions</w:t>
      </w:r>
    </w:p>
    <w:p w14:paraId="63E8A968" w14:textId="77777777" w:rsidR="0000017D" w:rsidRPr="0000017D" w:rsidRDefault="0000017D" w:rsidP="0000017D">
      <w:pPr>
        <w:numPr>
          <w:ilvl w:val="0"/>
          <w:numId w:val="3"/>
        </w:numPr>
        <w:spacing w:line="259" w:lineRule="auto"/>
      </w:pPr>
      <w:r w:rsidRPr="0000017D">
        <w:rPr>
          <w:b/>
          <w:bCs/>
        </w:rPr>
        <w:t>Topics Covered:</w:t>
      </w:r>
    </w:p>
    <w:p w14:paraId="6FB7F19D" w14:textId="77777777" w:rsidR="0000017D" w:rsidRPr="0000017D" w:rsidRDefault="0000017D" w:rsidP="0000017D">
      <w:pPr>
        <w:numPr>
          <w:ilvl w:val="1"/>
          <w:numId w:val="3"/>
        </w:numPr>
        <w:spacing w:line="259" w:lineRule="auto"/>
      </w:pPr>
      <w:r w:rsidRPr="0000017D">
        <w:t>Soft skills development: Communication, teamwork, problem-solving, adaptability, and punctuality.</w:t>
      </w:r>
    </w:p>
    <w:p w14:paraId="7EBD1762" w14:textId="77777777" w:rsidR="0000017D" w:rsidRPr="0000017D" w:rsidRDefault="0000017D" w:rsidP="0000017D">
      <w:pPr>
        <w:numPr>
          <w:ilvl w:val="1"/>
          <w:numId w:val="3"/>
        </w:numPr>
        <w:spacing w:line="259" w:lineRule="auto"/>
      </w:pPr>
      <w:r w:rsidRPr="0000017D">
        <w:t>Understanding workplace environments, expectations, and etiquette.</w:t>
      </w:r>
    </w:p>
    <w:p w14:paraId="3736F47A" w14:textId="77777777" w:rsidR="0000017D" w:rsidRPr="0000017D" w:rsidRDefault="0000017D" w:rsidP="0000017D">
      <w:pPr>
        <w:numPr>
          <w:ilvl w:val="1"/>
          <w:numId w:val="3"/>
        </w:numPr>
        <w:spacing w:line="259" w:lineRule="auto"/>
      </w:pPr>
      <w:r w:rsidRPr="0000017D">
        <w:t>Duties and responsibilities across various industries.</w:t>
      </w:r>
    </w:p>
    <w:p w14:paraId="524DB91F" w14:textId="77777777" w:rsidR="0000017D" w:rsidRPr="0000017D" w:rsidRDefault="0000017D" w:rsidP="0000017D">
      <w:pPr>
        <w:numPr>
          <w:ilvl w:val="0"/>
          <w:numId w:val="3"/>
        </w:numPr>
        <w:spacing w:line="259" w:lineRule="auto"/>
      </w:pPr>
      <w:r w:rsidRPr="0000017D">
        <w:rPr>
          <w:b/>
          <w:bCs/>
        </w:rPr>
        <w:t>Hands-On Activities:</w:t>
      </w:r>
    </w:p>
    <w:p w14:paraId="0AC3BB13" w14:textId="77777777" w:rsidR="0000017D" w:rsidRPr="0000017D" w:rsidRDefault="0000017D" w:rsidP="0000017D">
      <w:pPr>
        <w:numPr>
          <w:ilvl w:val="1"/>
          <w:numId w:val="3"/>
        </w:numPr>
        <w:spacing w:line="259" w:lineRule="auto"/>
      </w:pPr>
      <w:r w:rsidRPr="0000017D">
        <w:t>Role-playing workplace scenarios.</w:t>
      </w:r>
    </w:p>
    <w:p w14:paraId="11EC6F18" w14:textId="77777777" w:rsidR="0000017D" w:rsidRPr="0000017D" w:rsidRDefault="0000017D" w:rsidP="0000017D">
      <w:pPr>
        <w:numPr>
          <w:ilvl w:val="1"/>
          <w:numId w:val="3"/>
        </w:numPr>
        <w:spacing w:line="259" w:lineRule="auto"/>
      </w:pPr>
      <w:r w:rsidRPr="0000017D">
        <w:t>Practicing interview skills and resume building.</w:t>
      </w:r>
    </w:p>
    <w:p w14:paraId="366E9F1F" w14:textId="77777777" w:rsidR="0000017D" w:rsidRPr="0000017D" w:rsidRDefault="0000017D" w:rsidP="0000017D">
      <w:pPr>
        <w:numPr>
          <w:ilvl w:val="1"/>
          <w:numId w:val="3"/>
        </w:numPr>
        <w:spacing w:line="259" w:lineRule="auto"/>
      </w:pPr>
      <w:r w:rsidRPr="0000017D">
        <w:t>Engaging in mock workplace environments, including Homesteads for Hope’s farm operations, café, and store.</w:t>
      </w:r>
    </w:p>
    <w:p w14:paraId="4CDB32F7" w14:textId="77777777" w:rsidR="0000017D" w:rsidRPr="0000017D" w:rsidRDefault="0000017D" w:rsidP="0000017D">
      <w:pPr>
        <w:numPr>
          <w:ilvl w:val="0"/>
          <w:numId w:val="3"/>
        </w:numPr>
        <w:spacing w:line="259" w:lineRule="auto"/>
      </w:pPr>
      <w:r w:rsidRPr="0000017D">
        <w:rPr>
          <w:b/>
          <w:bCs/>
        </w:rPr>
        <w:t>Outcomes:</w:t>
      </w:r>
    </w:p>
    <w:p w14:paraId="103F0B3F" w14:textId="77777777" w:rsidR="0000017D" w:rsidRPr="0000017D" w:rsidRDefault="0000017D" w:rsidP="0000017D">
      <w:pPr>
        <w:numPr>
          <w:ilvl w:val="1"/>
          <w:numId w:val="3"/>
        </w:numPr>
        <w:spacing w:line="259" w:lineRule="auto"/>
      </w:pPr>
      <w:r w:rsidRPr="0000017D">
        <w:t>SWDs demonstrate improved confidence in workplace readiness skills.</w:t>
      </w:r>
    </w:p>
    <w:p w14:paraId="5D9F175F" w14:textId="77777777" w:rsidR="0000017D" w:rsidRPr="0000017D" w:rsidRDefault="0000017D" w:rsidP="0000017D">
      <w:pPr>
        <w:numPr>
          <w:ilvl w:val="1"/>
          <w:numId w:val="3"/>
        </w:numPr>
        <w:spacing w:line="259" w:lineRule="auto"/>
      </w:pPr>
      <w:r w:rsidRPr="0000017D">
        <w:t>Better preparation for real-world workplace expectations.</w:t>
      </w:r>
    </w:p>
    <w:p w14:paraId="3B508D26" w14:textId="77777777" w:rsidR="0000017D" w:rsidRPr="0000017D" w:rsidRDefault="00790507" w:rsidP="0000017D">
      <w:pPr>
        <w:spacing w:line="259" w:lineRule="auto"/>
      </w:pPr>
      <w:r>
        <w:pict w14:anchorId="38A35B0B">
          <v:rect id="_x0000_i1028" style="width:0;height:1.5pt" o:hralign="center" o:hrstd="t" o:hr="t" fillcolor="#a0a0a0" stroked="f"/>
        </w:pict>
      </w:r>
    </w:p>
    <w:p w14:paraId="1C43CB64" w14:textId="77777777" w:rsidR="0000017D" w:rsidRDefault="0000017D" w:rsidP="0000017D">
      <w:pPr>
        <w:spacing w:line="259" w:lineRule="auto"/>
        <w:rPr>
          <w:b/>
          <w:bCs/>
          <w:color w:val="F0A22E" w:themeColor="accent1"/>
        </w:rPr>
      </w:pPr>
      <w:r w:rsidRPr="0000017D">
        <w:rPr>
          <w:b/>
          <w:bCs/>
          <w:color w:val="F0A22E" w:themeColor="accent1"/>
        </w:rPr>
        <w:t>3. Career Pathways Exploration</w:t>
      </w:r>
    </w:p>
    <w:p w14:paraId="0D905E94" w14:textId="5B6C065D" w:rsidR="00AB4345" w:rsidRPr="00662881" w:rsidRDefault="00662881" w:rsidP="0000017D">
      <w:pPr>
        <w:spacing w:line="259" w:lineRule="auto"/>
        <w:rPr>
          <w:b/>
          <w:bCs/>
        </w:rPr>
      </w:pPr>
      <w:r w:rsidRPr="00662881">
        <w:rPr>
          <w:b/>
          <w:bCs/>
        </w:rPr>
        <w:t>6 sessions</w:t>
      </w:r>
    </w:p>
    <w:p w14:paraId="6FDE73F9" w14:textId="77777777" w:rsidR="0000017D" w:rsidRPr="0000017D" w:rsidRDefault="0000017D" w:rsidP="0000017D">
      <w:pPr>
        <w:numPr>
          <w:ilvl w:val="0"/>
          <w:numId w:val="4"/>
        </w:numPr>
        <w:spacing w:line="259" w:lineRule="auto"/>
      </w:pPr>
      <w:r w:rsidRPr="0000017D">
        <w:rPr>
          <w:b/>
          <w:bCs/>
        </w:rPr>
        <w:t>Topics Covered:</w:t>
      </w:r>
    </w:p>
    <w:p w14:paraId="4413FD96" w14:textId="77777777" w:rsidR="0000017D" w:rsidRPr="0000017D" w:rsidRDefault="0000017D" w:rsidP="0000017D">
      <w:pPr>
        <w:numPr>
          <w:ilvl w:val="1"/>
          <w:numId w:val="4"/>
        </w:numPr>
        <w:spacing w:line="259" w:lineRule="auto"/>
      </w:pPr>
      <w:r w:rsidRPr="0000017D">
        <w:t>Skills and duties required for specific occupations.</w:t>
      </w:r>
    </w:p>
    <w:p w14:paraId="4DF42D25" w14:textId="77777777" w:rsidR="0000017D" w:rsidRPr="0000017D" w:rsidRDefault="0000017D" w:rsidP="0000017D">
      <w:pPr>
        <w:numPr>
          <w:ilvl w:val="1"/>
          <w:numId w:val="4"/>
        </w:numPr>
        <w:spacing w:line="259" w:lineRule="auto"/>
      </w:pPr>
      <w:r w:rsidRPr="0000017D">
        <w:t>Industry-specific expectations and work environments.</w:t>
      </w:r>
    </w:p>
    <w:p w14:paraId="2B74D37D" w14:textId="77777777" w:rsidR="0000017D" w:rsidRPr="0000017D" w:rsidRDefault="0000017D" w:rsidP="0000017D">
      <w:pPr>
        <w:numPr>
          <w:ilvl w:val="0"/>
          <w:numId w:val="4"/>
        </w:numPr>
        <w:spacing w:line="259" w:lineRule="auto"/>
      </w:pPr>
      <w:r w:rsidRPr="0000017D">
        <w:rPr>
          <w:b/>
          <w:bCs/>
        </w:rPr>
        <w:t>Activities:</w:t>
      </w:r>
    </w:p>
    <w:p w14:paraId="3BE21D3B" w14:textId="77777777" w:rsidR="0000017D" w:rsidRPr="0000017D" w:rsidRDefault="0000017D" w:rsidP="0000017D">
      <w:pPr>
        <w:numPr>
          <w:ilvl w:val="1"/>
          <w:numId w:val="4"/>
        </w:numPr>
        <w:spacing w:line="259" w:lineRule="auto"/>
      </w:pPr>
      <w:r w:rsidRPr="0000017D">
        <w:t>Career speakers: Invite professionals from various industries to share their experiences.</w:t>
      </w:r>
    </w:p>
    <w:p w14:paraId="6C882A76" w14:textId="77777777" w:rsidR="0000017D" w:rsidRPr="0000017D" w:rsidRDefault="0000017D" w:rsidP="0000017D">
      <w:pPr>
        <w:numPr>
          <w:ilvl w:val="1"/>
          <w:numId w:val="4"/>
        </w:numPr>
        <w:spacing w:line="259" w:lineRule="auto"/>
      </w:pPr>
      <w:r w:rsidRPr="0000017D">
        <w:t>Informational interviews: Arrange sessions for SWDs to meet employers and learn about job roles.</w:t>
      </w:r>
    </w:p>
    <w:p w14:paraId="3ED1DC64" w14:textId="77777777" w:rsidR="0000017D" w:rsidRPr="0000017D" w:rsidRDefault="0000017D" w:rsidP="0000017D">
      <w:pPr>
        <w:numPr>
          <w:ilvl w:val="1"/>
          <w:numId w:val="4"/>
        </w:numPr>
        <w:spacing w:line="259" w:lineRule="auto"/>
      </w:pPr>
      <w:r w:rsidRPr="0000017D">
        <w:t>Field trips: Visit local businesses, trade schools, and vocational training centers.</w:t>
      </w:r>
    </w:p>
    <w:p w14:paraId="1400B4FC" w14:textId="77777777" w:rsidR="0000017D" w:rsidRPr="0000017D" w:rsidRDefault="0000017D" w:rsidP="0000017D">
      <w:pPr>
        <w:numPr>
          <w:ilvl w:val="1"/>
          <w:numId w:val="4"/>
        </w:numPr>
        <w:spacing w:line="259" w:lineRule="auto"/>
      </w:pPr>
      <w:r w:rsidRPr="0000017D">
        <w:t>Explore career organizations related to individual interests.</w:t>
      </w:r>
    </w:p>
    <w:p w14:paraId="7A2BD40D" w14:textId="77777777" w:rsidR="0000017D" w:rsidRPr="0000017D" w:rsidRDefault="0000017D" w:rsidP="0000017D">
      <w:pPr>
        <w:numPr>
          <w:ilvl w:val="0"/>
          <w:numId w:val="4"/>
        </w:numPr>
        <w:spacing w:line="259" w:lineRule="auto"/>
      </w:pPr>
      <w:r w:rsidRPr="0000017D">
        <w:rPr>
          <w:b/>
          <w:bCs/>
        </w:rPr>
        <w:t>Outcomes:</w:t>
      </w:r>
    </w:p>
    <w:p w14:paraId="7E72F2E0" w14:textId="77777777" w:rsidR="0000017D" w:rsidRPr="0000017D" w:rsidRDefault="0000017D" w:rsidP="0000017D">
      <w:pPr>
        <w:numPr>
          <w:ilvl w:val="1"/>
          <w:numId w:val="4"/>
        </w:numPr>
        <w:spacing w:line="259" w:lineRule="auto"/>
      </w:pPr>
      <w:r w:rsidRPr="0000017D">
        <w:t>SWDs develop a deeper understanding of potential career pathways.</w:t>
      </w:r>
    </w:p>
    <w:p w14:paraId="1ADC7AD5" w14:textId="77777777" w:rsidR="0000017D" w:rsidRPr="0000017D" w:rsidRDefault="0000017D" w:rsidP="0000017D">
      <w:pPr>
        <w:numPr>
          <w:ilvl w:val="1"/>
          <w:numId w:val="4"/>
        </w:numPr>
        <w:spacing w:line="259" w:lineRule="auto"/>
      </w:pPr>
      <w:r w:rsidRPr="0000017D">
        <w:lastRenderedPageBreak/>
        <w:t>Increased engagement and motivation for pursuing chosen career fields.</w:t>
      </w:r>
    </w:p>
    <w:p w14:paraId="1760EFCF" w14:textId="77777777" w:rsidR="0000017D" w:rsidRPr="0000017D" w:rsidRDefault="00790507" w:rsidP="0000017D">
      <w:pPr>
        <w:spacing w:line="259" w:lineRule="auto"/>
      </w:pPr>
      <w:r>
        <w:pict w14:anchorId="6DE896A0">
          <v:rect id="_x0000_i1029" style="width:0;height:1.5pt" o:hralign="center" o:hrstd="t" o:hr="t" fillcolor="#a0a0a0" stroked="f"/>
        </w:pict>
      </w:r>
    </w:p>
    <w:p w14:paraId="7CDC950A" w14:textId="77777777" w:rsidR="0000017D" w:rsidRPr="00662881" w:rsidRDefault="0000017D" w:rsidP="0000017D">
      <w:pPr>
        <w:spacing w:line="259" w:lineRule="auto"/>
        <w:rPr>
          <w:b/>
          <w:bCs/>
          <w:color w:val="F0A22E" w:themeColor="accent1"/>
        </w:rPr>
      </w:pPr>
      <w:r w:rsidRPr="00662881">
        <w:rPr>
          <w:b/>
          <w:bCs/>
          <w:color w:val="F0A22E" w:themeColor="accent1"/>
        </w:rPr>
        <w:t>4. Job Resources and Networking</w:t>
      </w:r>
    </w:p>
    <w:p w14:paraId="6FFA4689" w14:textId="4B9932E8" w:rsidR="00662881" w:rsidRPr="0000017D" w:rsidRDefault="00662881" w:rsidP="0000017D">
      <w:pPr>
        <w:spacing w:line="259" w:lineRule="auto"/>
        <w:rPr>
          <w:b/>
          <w:bCs/>
        </w:rPr>
      </w:pPr>
      <w:r>
        <w:rPr>
          <w:b/>
          <w:bCs/>
        </w:rPr>
        <w:t>4 sessions</w:t>
      </w:r>
    </w:p>
    <w:p w14:paraId="354E8D5B" w14:textId="77777777" w:rsidR="0000017D" w:rsidRPr="0000017D" w:rsidRDefault="0000017D" w:rsidP="0000017D">
      <w:pPr>
        <w:numPr>
          <w:ilvl w:val="0"/>
          <w:numId w:val="5"/>
        </w:numPr>
        <w:spacing w:line="259" w:lineRule="auto"/>
      </w:pPr>
      <w:r w:rsidRPr="0000017D">
        <w:rPr>
          <w:b/>
          <w:bCs/>
        </w:rPr>
        <w:t>Activities:</w:t>
      </w:r>
    </w:p>
    <w:p w14:paraId="2191A51E" w14:textId="77777777" w:rsidR="0000017D" w:rsidRPr="0000017D" w:rsidRDefault="0000017D" w:rsidP="0000017D">
      <w:pPr>
        <w:numPr>
          <w:ilvl w:val="1"/>
          <w:numId w:val="5"/>
        </w:numPr>
        <w:spacing w:line="259" w:lineRule="auto"/>
      </w:pPr>
      <w:r w:rsidRPr="0000017D">
        <w:t>Orientation and registration at local One Stop Career Center/American Job Center.</w:t>
      </w:r>
    </w:p>
    <w:p w14:paraId="6B782731" w14:textId="77777777" w:rsidR="0000017D" w:rsidRPr="0000017D" w:rsidRDefault="0000017D" w:rsidP="0000017D">
      <w:pPr>
        <w:numPr>
          <w:ilvl w:val="1"/>
          <w:numId w:val="5"/>
        </w:numPr>
        <w:spacing w:line="259" w:lineRule="auto"/>
      </w:pPr>
      <w:r w:rsidRPr="0000017D">
        <w:t>Accessing online Department of Labor services for job searches, training programs, and career assessments.</w:t>
      </w:r>
    </w:p>
    <w:p w14:paraId="7B8484F3" w14:textId="77777777" w:rsidR="0000017D" w:rsidRPr="0000017D" w:rsidRDefault="0000017D" w:rsidP="0000017D">
      <w:pPr>
        <w:numPr>
          <w:ilvl w:val="1"/>
          <w:numId w:val="5"/>
        </w:numPr>
        <w:spacing w:line="259" w:lineRule="auto"/>
      </w:pPr>
      <w:r w:rsidRPr="0000017D">
        <w:t>Networking opportunities with local employers and community organizations.</w:t>
      </w:r>
    </w:p>
    <w:p w14:paraId="25ED4BC0" w14:textId="77777777" w:rsidR="0000017D" w:rsidRPr="0000017D" w:rsidRDefault="0000017D" w:rsidP="0000017D">
      <w:pPr>
        <w:numPr>
          <w:ilvl w:val="0"/>
          <w:numId w:val="5"/>
        </w:numPr>
        <w:spacing w:line="259" w:lineRule="auto"/>
      </w:pPr>
      <w:r w:rsidRPr="0000017D">
        <w:rPr>
          <w:b/>
          <w:bCs/>
        </w:rPr>
        <w:t>Outcomes:</w:t>
      </w:r>
    </w:p>
    <w:p w14:paraId="1B7FC6C4" w14:textId="77777777" w:rsidR="0000017D" w:rsidRPr="0000017D" w:rsidRDefault="0000017D" w:rsidP="0000017D">
      <w:pPr>
        <w:numPr>
          <w:ilvl w:val="1"/>
          <w:numId w:val="5"/>
        </w:numPr>
        <w:spacing w:line="259" w:lineRule="auto"/>
      </w:pPr>
      <w:r w:rsidRPr="0000017D">
        <w:t>SWDs build a network of professional connections.</w:t>
      </w:r>
    </w:p>
    <w:p w14:paraId="0FF901A8" w14:textId="77777777" w:rsidR="0000017D" w:rsidRPr="0000017D" w:rsidRDefault="0000017D" w:rsidP="0000017D">
      <w:pPr>
        <w:numPr>
          <w:ilvl w:val="1"/>
          <w:numId w:val="5"/>
        </w:numPr>
        <w:spacing w:line="259" w:lineRule="auto"/>
      </w:pPr>
      <w:r w:rsidRPr="0000017D">
        <w:t>Improved access to job resources and support systems.</w:t>
      </w:r>
    </w:p>
    <w:p w14:paraId="5EC14333" w14:textId="77777777" w:rsidR="0000017D" w:rsidRPr="0000017D" w:rsidRDefault="00790507" w:rsidP="0000017D">
      <w:pPr>
        <w:spacing w:line="259" w:lineRule="auto"/>
      </w:pPr>
      <w:r>
        <w:pict w14:anchorId="0EE76BF8">
          <v:rect id="_x0000_i1030" style="width:0;height:1.5pt" o:hralign="center" o:hrstd="t" o:hr="t" fillcolor="#a0a0a0" stroked="f"/>
        </w:pict>
      </w:r>
    </w:p>
    <w:p w14:paraId="373BEC12" w14:textId="77777777" w:rsidR="0000017D" w:rsidRDefault="0000017D" w:rsidP="0000017D">
      <w:pPr>
        <w:spacing w:line="259" w:lineRule="auto"/>
        <w:rPr>
          <w:b/>
          <w:bCs/>
          <w:color w:val="F0A22E" w:themeColor="accent1"/>
        </w:rPr>
      </w:pPr>
      <w:r w:rsidRPr="0000017D">
        <w:rPr>
          <w:b/>
          <w:bCs/>
          <w:color w:val="F0A22E" w:themeColor="accent1"/>
        </w:rPr>
        <w:t>5. Individualized Career Planning</w:t>
      </w:r>
    </w:p>
    <w:p w14:paraId="65E5A237" w14:textId="3214815C" w:rsidR="00662881" w:rsidRPr="00662881" w:rsidRDefault="00662881" w:rsidP="0000017D">
      <w:pPr>
        <w:spacing w:line="259" w:lineRule="auto"/>
        <w:rPr>
          <w:b/>
          <w:bCs/>
        </w:rPr>
      </w:pPr>
      <w:r w:rsidRPr="00662881">
        <w:rPr>
          <w:b/>
          <w:bCs/>
        </w:rPr>
        <w:t>8 sessions</w:t>
      </w:r>
    </w:p>
    <w:p w14:paraId="10DC41A3" w14:textId="77777777" w:rsidR="0000017D" w:rsidRPr="0000017D" w:rsidRDefault="0000017D" w:rsidP="0000017D">
      <w:pPr>
        <w:numPr>
          <w:ilvl w:val="0"/>
          <w:numId w:val="6"/>
        </w:numPr>
        <w:spacing w:line="259" w:lineRule="auto"/>
      </w:pPr>
      <w:r w:rsidRPr="0000017D">
        <w:rPr>
          <w:b/>
          <w:bCs/>
        </w:rPr>
        <w:t>Activities:</w:t>
      </w:r>
    </w:p>
    <w:p w14:paraId="6CCECE8C" w14:textId="77777777" w:rsidR="0000017D" w:rsidRPr="0000017D" w:rsidRDefault="0000017D" w:rsidP="0000017D">
      <w:pPr>
        <w:numPr>
          <w:ilvl w:val="1"/>
          <w:numId w:val="6"/>
        </w:numPr>
        <w:spacing w:line="259" w:lineRule="auto"/>
      </w:pPr>
      <w:r w:rsidRPr="0000017D">
        <w:t>Develop personalized career plans based on interest inventories and vocational assessments.</w:t>
      </w:r>
    </w:p>
    <w:p w14:paraId="54D6C3E0" w14:textId="77777777" w:rsidR="0000017D" w:rsidRPr="0000017D" w:rsidRDefault="0000017D" w:rsidP="0000017D">
      <w:pPr>
        <w:numPr>
          <w:ilvl w:val="1"/>
          <w:numId w:val="6"/>
        </w:numPr>
        <w:spacing w:line="259" w:lineRule="auto"/>
      </w:pPr>
      <w:r w:rsidRPr="0000017D">
        <w:t>Set achievable short-term and long-term career goals.</w:t>
      </w:r>
    </w:p>
    <w:p w14:paraId="4E253B52" w14:textId="77777777" w:rsidR="0000017D" w:rsidRPr="0000017D" w:rsidRDefault="0000017D" w:rsidP="0000017D">
      <w:pPr>
        <w:numPr>
          <w:ilvl w:val="1"/>
          <w:numId w:val="6"/>
        </w:numPr>
        <w:spacing w:line="259" w:lineRule="auto"/>
      </w:pPr>
      <w:r w:rsidRPr="0000017D">
        <w:t>Track progress and revisit career plans regularly to ensure alignment with evolving interests.</w:t>
      </w:r>
    </w:p>
    <w:p w14:paraId="0561958E" w14:textId="77777777" w:rsidR="0000017D" w:rsidRPr="0000017D" w:rsidRDefault="0000017D" w:rsidP="0000017D">
      <w:pPr>
        <w:numPr>
          <w:ilvl w:val="0"/>
          <w:numId w:val="6"/>
        </w:numPr>
        <w:spacing w:line="259" w:lineRule="auto"/>
      </w:pPr>
      <w:r w:rsidRPr="0000017D">
        <w:rPr>
          <w:b/>
          <w:bCs/>
        </w:rPr>
        <w:t>Outcomes:</w:t>
      </w:r>
    </w:p>
    <w:p w14:paraId="0BB3171F" w14:textId="77777777" w:rsidR="0000017D" w:rsidRPr="0000017D" w:rsidRDefault="0000017D" w:rsidP="0000017D">
      <w:pPr>
        <w:numPr>
          <w:ilvl w:val="1"/>
          <w:numId w:val="6"/>
        </w:numPr>
        <w:spacing w:line="259" w:lineRule="auto"/>
      </w:pPr>
      <w:r w:rsidRPr="0000017D">
        <w:t>SWDs gain clarity and confidence in their career aspirations.</w:t>
      </w:r>
    </w:p>
    <w:p w14:paraId="708AAC04" w14:textId="77777777" w:rsidR="0000017D" w:rsidRPr="0000017D" w:rsidRDefault="0000017D" w:rsidP="0000017D">
      <w:pPr>
        <w:numPr>
          <w:ilvl w:val="1"/>
          <w:numId w:val="6"/>
        </w:numPr>
        <w:spacing w:line="259" w:lineRule="auto"/>
      </w:pPr>
      <w:r w:rsidRPr="0000017D">
        <w:t>A structured pathway for achieving employment goals.</w:t>
      </w:r>
    </w:p>
    <w:p w14:paraId="12F618A8" w14:textId="77777777" w:rsidR="0000017D" w:rsidRPr="0000017D" w:rsidRDefault="00790507" w:rsidP="0000017D">
      <w:pPr>
        <w:spacing w:line="259" w:lineRule="auto"/>
      </w:pPr>
      <w:r>
        <w:pict w14:anchorId="5F25B5AD">
          <v:rect id="_x0000_i1031" style="width:0;height:1.5pt" o:hralign="center" o:hrstd="t" o:hr="t" fillcolor="#a0a0a0" stroked="f"/>
        </w:pict>
      </w:r>
    </w:p>
    <w:p w14:paraId="061C9A9C" w14:textId="77777777" w:rsidR="0000017D" w:rsidRPr="0000017D" w:rsidRDefault="0000017D" w:rsidP="0000017D">
      <w:pPr>
        <w:spacing w:line="259" w:lineRule="auto"/>
        <w:rPr>
          <w:b/>
          <w:bCs/>
        </w:rPr>
      </w:pPr>
      <w:r w:rsidRPr="0000017D">
        <w:rPr>
          <w:b/>
          <w:bCs/>
        </w:rPr>
        <w:t>Program Implementation</w:t>
      </w:r>
    </w:p>
    <w:p w14:paraId="06D4E94D" w14:textId="2E94D96F" w:rsidR="00512A14" w:rsidRDefault="00512A14" w:rsidP="00512A14">
      <w:pPr>
        <w:numPr>
          <w:ilvl w:val="0"/>
          <w:numId w:val="7"/>
        </w:numPr>
        <w:spacing w:before="100" w:beforeAutospacing="1" w:line="240" w:lineRule="auto"/>
      </w:pPr>
      <w:r>
        <w:rPr>
          <w:rStyle w:val="Strong"/>
        </w:rPr>
        <w:t>Unit of Service:</w:t>
      </w:r>
      <w:r>
        <w:t xml:space="preserve"> 30-45 minute sessions delivered in small groups of 3-5 people.</w:t>
      </w:r>
    </w:p>
    <w:p w14:paraId="6E0936B1" w14:textId="2504B996" w:rsidR="00512A14" w:rsidRPr="00820F7C" w:rsidRDefault="00512A14" w:rsidP="00512A14">
      <w:pPr>
        <w:numPr>
          <w:ilvl w:val="0"/>
          <w:numId w:val="7"/>
        </w:numPr>
        <w:spacing w:before="100" w:beforeAutospacing="1" w:line="240" w:lineRule="auto"/>
      </w:pPr>
      <w:r>
        <w:rPr>
          <w:rStyle w:val="Strong"/>
        </w:rPr>
        <w:t>Duration:</w:t>
      </w:r>
      <w:r>
        <w:t xml:space="preserve"> 8</w:t>
      </w:r>
      <w:r w:rsidRPr="00820F7C">
        <w:t>–</w:t>
      </w:r>
      <w:r>
        <w:t>1</w:t>
      </w:r>
      <w:r w:rsidR="00790507">
        <w:t>4</w:t>
      </w:r>
      <w:r w:rsidRPr="00820F7C">
        <w:t xml:space="preserve"> weeks, with flexibility based on participant needs</w:t>
      </w:r>
      <w:r>
        <w:t xml:space="preserve"> and the number of sessions offered each week</w:t>
      </w:r>
      <w:r w:rsidRPr="00820F7C">
        <w:t>.</w:t>
      </w:r>
    </w:p>
    <w:p w14:paraId="73608BD0" w14:textId="61E65D0E" w:rsidR="0000017D" w:rsidRPr="0000017D" w:rsidRDefault="0000017D" w:rsidP="00512A14">
      <w:pPr>
        <w:numPr>
          <w:ilvl w:val="0"/>
          <w:numId w:val="7"/>
        </w:numPr>
        <w:spacing w:line="259" w:lineRule="auto"/>
      </w:pPr>
      <w:r w:rsidRPr="0000017D">
        <w:rPr>
          <w:b/>
          <w:bCs/>
        </w:rPr>
        <w:t>Location:</w:t>
      </w:r>
      <w:r w:rsidRPr="0000017D">
        <w:t xml:space="preserve"> Homesteads for Hope campus </w:t>
      </w:r>
    </w:p>
    <w:p w14:paraId="59E0AD29" w14:textId="112A4349" w:rsidR="0000017D" w:rsidRPr="0000017D" w:rsidRDefault="0000017D" w:rsidP="00512A14">
      <w:pPr>
        <w:numPr>
          <w:ilvl w:val="0"/>
          <w:numId w:val="7"/>
        </w:numPr>
        <w:spacing w:line="259" w:lineRule="auto"/>
      </w:pPr>
      <w:r w:rsidRPr="0000017D">
        <w:rPr>
          <w:b/>
          <w:bCs/>
        </w:rPr>
        <w:t>Staffing:</w:t>
      </w:r>
      <w:r w:rsidRPr="0000017D">
        <w:t xml:space="preserve"> </w:t>
      </w:r>
      <w:r>
        <w:t xml:space="preserve">Therese Flannery, Program Facilitator, Robert Moriarty, Employment Specialist Consultant </w:t>
      </w:r>
    </w:p>
    <w:p w14:paraId="1B5FEED0" w14:textId="77777777" w:rsidR="0000017D" w:rsidRPr="0000017D" w:rsidRDefault="0000017D" w:rsidP="0000017D">
      <w:pPr>
        <w:numPr>
          <w:ilvl w:val="0"/>
          <w:numId w:val="7"/>
        </w:numPr>
        <w:spacing w:line="259" w:lineRule="auto"/>
      </w:pPr>
      <w:r w:rsidRPr="0000017D">
        <w:rPr>
          <w:b/>
          <w:bCs/>
        </w:rPr>
        <w:lastRenderedPageBreak/>
        <w:t>Materials:</w:t>
      </w:r>
      <w:r w:rsidRPr="0000017D">
        <w:t xml:space="preserve"> Vocational interest inventories, career guides, workplace readiness manuals, and technology for virtual career exploration.</w:t>
      </w:r>
    </w:p>
    <w:p w14:paraId="4A597123" w14:textId="77777777" w:rsidR="0000017D" w:rsidRPr="0000017D" w:rsidRDefault="00790507" w:rsidP="0000017D">
      <w:pPr>
        <w:spacing w:line="259" w:lineRule="auto"/>
      </w:pPr>
      <w:r>
        <w:pict w14:anchorId="44B78A9C">
          <v:rect id="_x0000_i1032" style="width:0;height:1.5pt" o:hralign="center" o:hrstd="t" o:hr="t" fillcolor="#a0a0a0" stroked="f"/>
        </w:pict>
      </w:r>
    </w:p>
    <w:p w14:paraId="645621CE" w14:textId="72A15393" w:rsidR="0000017D" w:rsidRPr="0000017D" w:rsidRDefault="0000017D" w:rsidP="00512A14">
      <w:pPr>
        <w:rPr>
          <w:b/>
          <w:bCs/>
        </w:rPr>
      </w:pPr>
      <w:r w:rsidRPr="0000017D">
        <w:rPr>
          <w:b/>
          <w:bCs/>
        </w:rPr>
        <w:t>Expected Outcomes</w:t>
      </w:r>
    </w:p>
    <w:p w14:paraId="575BD0B9" w14:textId="77777777" w:rsidR="0000017D" w:rsidRPr="0000017D" w:rsidRDefault="0000017D" w:rsidP="0000017D">
      <w:pPr>
        <w:numPr>
          <w:ilvl w:val="0"/>
          <w:numId w:val="8"/>
        </w:numPr>
        <w:spacing w:line="259" w:lineRule="auto"/>
      </w:pPr>
      <w:r w:rsidRPr="0000017D">
        <w:t>Increased career awareness and confidence among SWDs.</w:t>
      </w:r>
    </w:p>
    <w:p w14:paraId="786330D4" w14:textId="77777777" w:rsidR="0000017D" w:rsidRPr="0000017D" w:rsidRDefault="0000017D" w:rsidP="0000017D">
      <w:pPr>
        <w:numPr>
          <w:ilvl w:val="0"/>
          <w:numId w:val="8"/>
        </w:numPr>
        <w:spacing w:line="259" w:lineRule="auto"/>
      </w:pPr>
      <w:r w:rsidRPr="0000017D">
        <w:t>Improved workplace readiness skills, including communication, adaptability, and problem-solving.</w:t>
      </w:r>
    </w:p>
    <w:p w14:paraId="10553D3D" w14:textId="77777777" w:rsidR="0000017D" w:rsidRPr="0000017D" w:rsidRDefault="0000017D" w:rsidP="0000017D">
      <w:pPr>
        <w:numPr>
          <w:ilvl w:val="0"/>
          <w:numId w:val="8"/>
        </w:numPr>
        <w:spacing w:line="259" w:lineRule="auto"/>
      </w:pPr>
      <w:r w:rsidRPr="0000017D">
        <w:t>Identification of viable career pathways aligned with individual interests and abilities.</w:t>
      </w:r>
    </w:p>
    <w:p w14:paraId="311B0954" w14:textId="77777777" w:rsidR="0000017D" w:rsidRPr="0000017D" w:rsidRDefault="0000017D" w:rsidP="0000017D">
      <w:pPr>
        <w:numPr>
          <w:ilvl w:val="0"/>
          <w:numId w:val="8"/>
        </w:numPr>
        <w:spacing w:line="259" w:lineRule="auto"/>
      </w:pPr>
      <w:r w:rsidRPr="0000017D">
        <w:t>Connections with local employers and career organizations for future opportunities.</w:t>
      </w:r>
    </w:p>
    <w:p w14:paraId="7541AFE2" w14:textId="77777777" w:rsidR="0000017D" w:rsidRPr="0000017D" w:rsidRDefault="0000017D" w:rsidP="0000017D">
      <w:pPr>
        <w:numPr>
          <w:ilvl w:val="0"/>
          <w:numId w:val="8"/>
        </w:numPr>
        <w:spacing w:line="259" w:lineRule="auto"/>
      </w:pPr>
      <w:r w:rsidRPr="0000017D">
        <w:t>Empowerment of SWDs to make informed decisions about their career goals.</w:t>
      </w:r>
    </w:p>
    <w:p w14:paraId="74055F2B" w14:textId="77777777" w:rsidR="0000017D" w:rsidRPr="0000017D" w:rsidRDefault="0000017D" w:rsidP="0000017D">
      <w:pPr>
        <w:spacing w:line="259" w:lineRule="auto"/>
      </w:pPr>
      <w:r w:rsidRPr="0000017D">
        <w:t>This curriculum will not only prepare SWDs for employment but also promote self-determination and personal growth, ensuring they achieve meaningful success in their chosen pathways.</w:t>
      </w:r>
    </w:p>
    <w:p w14:paraId="4B7C8318" w14:textId="77777777" w:rsidR="009012F7" w:rsidRDefault="009012F7"/>
    <w:sectPr w:rsidR="009012F7" w:rsidSect="006A2CA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881"/>
    <w:multiLevelType w:val="multilevel"/>
    <w:tmpl w:val="ED9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0F63"/>
    <w:multiLevelType w:val="multilevel"/>
    <w:tmpl w:val="1CA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97012"/>
    <w:multiLevelType w:val="multilevel"/>
    <w:tmpl w:val="41E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90964"/>
    <w:multiLevelType w:val="multilevel"/>
    <w:tmpl w:val="EFC2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D4C10"/>
    <w:multiLevelType w:val="multilevel"/>
    <w:tmpl w:val="77A6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5009A"/>
    <w:multiLevelType w:val="multilevel"/>
    <w:tmpl w:val="639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03592"/>
    <w:multiLevelType w:val="multilevel"/>
    <w:tmpl w:val="AC2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C6998"/>
    <w:multiLevelType w:val="multilevel"/>
    <w:tmpl w:val="534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77243"/>
    <w:multiLevelType w:val="multilevel"/>
    <w:tmpl w:val="725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F614F"/>
    <w:multiLevelType w:val="multilevel"/>
    <w:tmpl w:val="D7CA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004686">
    <w:abstractNumId w:val="4"/>
  </w:num>
  <w:num w:numId="2" w16cid:durableId="431896142">
    <w:abstractNumId w:val="0"/>
  </w:num>
  <w:num w:numId="3" w16cid:durableId="962543785">
    <w:abstractNumId w:val="1"/>
  </w:num>
  <w:num w:numId="4" w16cid:durableId="1839615595">
    <w:abstractNumId w:val="8"/>
  </w:num>
  <w:num w:numId="5" w16cid:durableId="1275285680">
    <w:abstractNumId w:val="3"/>
  </w:num>
  <w:num w:numId="6" w16cid:durableId="641812368">
    <w:abstractNumId w:val="5"/>
  </w:num>
  <w:num w:numId="7" w16cid:durableId="1816601964">
    <w:abstractNumId w:val="2"/>
  </w:num>
  <w:num w:numId="8" w16cid:durableId="1573277177">
    <w:abstractNumId w:val="9"/>
  </w:num>
  <w:num w:numId="9" w16cid:durableId="633948102">
    <w:abstractNumId w:val="6"/>
  </w:num>
  <w:num w:numId="10" w16cid:durableId="686175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7D"/>
    <w:rsid w:val="0000017D"/>
    <w:rsid w:val="001932DF"/>
    <w:rsid w:val="001D6C69"/>
    <w:rsid w:val="002F7DDF"/>
    <w:rsid w:val="00512A14"/>
    <w:rsid w:val="00662881"/>
    <w:rsid w:val="006A2CAB"/>
    <w:rsid w:val="00790507"/>
    <w:rsid w:val="009012F7"/>
    <w:rsid w:val="00A66146"/>
    <w:rsid w:val="00AB4345"/>
    <w:rsid w:val="00E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9587DB5"/>
  <w15:chartTrackingRefBased/>
  <w15:docId w15:val="{462DD393-0AFD-4515-8FE2-CD87CA5D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7D"/>
  </w:style>
  <w:style w:type="paragraph" w:styleId="Heading1">
    <w:name w:val="heading 1"/>
    <w:basedOn w:val="Normal"/>
    <w:next w:val="Normal"/>
    <w:link w:val="Heading1Char"/>
    <w:uiPriority w:val="9"/>
    <w:qFormat/>
    <w:rsid w:val="000001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1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1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1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1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1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1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1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1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17D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17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17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1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17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17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17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1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17D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0017D"/>
    <w:pPr>
      <w:pBdr>
        <w:top w:val="single" w:sz="6" w:space="8" w:color="B58B80" w:themeColor="accent3"/>
        <w:bottom w:val="single" w:sz="6" w:space="8" w:color="B58B8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E3B3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017D"/>
    <w:rPr>
      <w:rFonts w:asciiTheme="majorHAnsi" w:eastAsiaTheme="majorEastAsia" w:hAnsiTheme="majorHAnsi" w:cstheme="majorBidi"/>
      <w:caps/>
      <w:color w:val="4E3B3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17D"/>
    <w:pPr>
      <w:numPr>
        <w:ilvl w:val="1"/>
      </w:numPr>
      <w:jc w:val="center"/>
    </w:pPr>
    <w:rPr>
      <w:color w:val="4E3B3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17D"/>
    <w:rPr>
      <w:color w:val="4E3B30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17D"/>
    <w:pPr>
      <w:spacing w:before="160"/>
      <w:ind w:left="720" w:right="720"/>
      <w:jc w:val="center"/>
    </w:pPr>
    <w:rPr>
      <w:i/>
      <w:iCs/>
      <w:color w:val="926155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017D"/>
    <w:rPr>
      <w:i/>
      <w:iCs/>
      <w:color w:val="926155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17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1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77C0E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17D"/>
    <w:rPr>
      <w:rFonts w:asciiTheme="majorHAnsi" w:eastAsiaTheme="majorEastAsia" w:hAnsiTheme="majorHAnsi" w:cstheme="majorBidi"/>
      <w:caps/>
      <w:color w:val="C77C0E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0017D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01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00017D"/>
    <w:rPr>
      <w:b/>
      <w:bCs/>
    </w:rPr>
  </w:style>
  <w:style w:type="character" w:styleId="Emphasis">
    <w:name w:val="Emphasis"/>
    <w:basedOn w:val="DefaultParagraphFont"/>
    <w:uiPriority w:val="20"/>
    <w:qFormat/>
    <w:rsid w:val="0000017D"/>
    <w:rPr>
      <w:i/>
      <w:iCs/>
      <w:color w:val="000000" w:themeColor="text1"/>
    </w:rPr>
  </w:style>
  <w:style w:type="paragraph" w:styleId="NoSpacing">
    <w:name w:val="No Spacing"/>
    <w:uiPriority w:val="1"/>
    <w:qFormat/>
    <w:rsid w:val="0000017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0017D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001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0017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01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Ballard</dc:creator>
  <cp:keywords/>
  <dc:description/>
  <cp:lastModifiedBy>Taylor Ballard</cp:lastModifiedBy>
  <cp:revision>9</cp:revision>
  <dcterms:created xsi:type="dcterms:W3CDTF">2025-01-28T18:41:00Z</dcterms:created>
  <dcterms:modified xsi:type="dcterms:W3CDTF">2025-01-30T21:31:00Z</dcterms:modified>
</cp:coreProperties>
</file>