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0387" w14:textId="77777777" w:rsidR="00A36359" w:rsidRPr="00A36359" w:rsidRDefault="00A36359" w:rsidP="00A36359">
      <w:pPr>
        <w:pStyle w:val="Title"/>
        <w:rPr>
          <w:sz w:val="36"/>
          <w:szCs w:val="36"/>
        </w:rPr>
      </w:pPr>
      <w:r w:rsidRPr="00A36359">
        <w:rPr>
          <w:sz w:val="36"/>
          <w:szCs w:val="36"/>
        </w:rPr>
        <w:t>Homesteads for Hope Curriculum: Instruction in Self-Advocacy</w:t>
      </w:r>
    </w:p>
    <w:p w14:paraId="06105698" w14:textId="77777777" w:rsidR="00A36359" w:rsidRDefault="00A36359" w:rsidP="00A36359">
      <w:pPr>
        <w:pStyle w:val="Heading4"/>
      </w:pPr>
      <w:r>
        <w:rPr>
          <w:rStyle w:val="Strong"/>
          <w:b w:val="0"/>
          <w:bCs w:val="0"/>
        </w:rPr>
        <w:t>Program Overview</w:t>
      </w:r>
    </w:p>
    <w:p w14:paraId="3BD6C522" w14:textId="77777777" w:rsidR="00A36359" w:rsidRDefault="00A36359" w:rsidP="00DE6FA3">
      <w:pPr>
        <w:pStyle w:val="NoSpacing"/>
      </w:pPr>
      <w:r>
        <w:t>The "Instruction in Self-Advocacy" program at Homesteads for Hope empowers students with disabilities (SWDs) to effectively communicate their needs, goals, and rights across educational, workplace, and community settings. Using nature’s classroom as a backdrop, the program promotes self-awareness, independence, and confidence while providing tools and opportunities for SWDs to actively participate in shaping their futures.</w:t>
      </w:r>
    </w:p>
    <w:p w14:paraId="395580DE" w14:textId="77777777" w:rsidR="00A36359" w:rsidRDefault="00000000" w:rsidP="00A36359">
      <w:r>
        <w:pict w14:anchorId="76E48560">
          <v:rect id="_x0000_i1025" style="width:0;height:1.5pt" o:hralign="center" o:hrstd="t" o:hr="t" fillcolor="#a0a0a0" stroked="f"/>
        </w:pict>
      </w:r>
    </w:p>
    <w:p w14:paraId="203DA47C" w14:textId="77777777" w:rsidR="00A36359" w:rsidRDefault="00A36359" w:rsidP="00A36359">
      <w:pPr>
        <w:pStyle w:val="Heading3"/>
      </w:pPr>
      <w:r>
        <w:rPr>
          <w:rStyle w:val="Strong"/>
          <w:b w:val="0"/>
          <w:bCs w:val="0"/>
        </w:rPr>
        <w:t>Curriculum Objectives</w:t>
      </w:r>
    </w:p>
    <w:p w14:paraId="77DBE8BC" w14:textId="77777777" w:rsidR="00A36359" w:rsidRDefault="00A36359" w:rsidP="00A3635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Equip SWDs with the skills to understand and communicate their needs, strengths, and rights.</w:t>
      </w:r>
    </w:p>
    <w:p w14:paraId="4A7C5D45" w14:textId="77777777" w:rsidR="00A36359" w:rsidRDefault="00A36359" w:rsidP="00A3635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Foster decision-making, problem-solving, and self-determination skills to navigate various life settings.</w:t>
      </w:r>
    </w:p>
    <w:p w14:paraId="20130C57" w14:textId="77777777" w:rsidR="00A36359" w:rsidRDefault="00A36359" w:rsidP="00A3635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Promote independence through self-awareness, advocacy, and peer-mentorship opportunities.</w:t>
      </w:r>
    </w:p>
    <w:p w14:paraId="15CD2B24" w14:textId="77777777" w:rsidR="00A36359" w:rsidRDefault="00A36359" w:rsidP="00A3635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Enable SWDs to connect with and utilize community resources, accommodations, and support systems.</w:t>
      </w:r>
    </w:p>
    <w:p w14:paraId="7AFCCD21" w14:textId="77777777" w:rsidR="00A36359" w:rsidRDefault="00000000" w:rsidP="00A36359">
      <w:pPr>
        <w:spacing w:after="0"/>
      </w:pPr>
      <w:r>
        <w:pict w14:anchorId="37DD98A8">
          <v:rect id="_x0000_i1026" style="width:0;height:1.5pt" o:hralign="center" o:hrstd="t" o:hr="t" fillcolor="#a0a0a0" stroked="f"/>
        </w:pict>
      </w:r>
    </w:p>
    <w:p w14:paraId="4F566F03" w14:textId="77777777" w:rsidR="00A36359" w:rsidRDefault="00A36359" w:rsidP="00A36359">
      <w:pPr>
        <w:pStyle w:val="Heading3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Program Components</w:t>
      </w:r>
    </w:p>
    <w:p w14:paraId="14D1A1C8" w14:textId="3569AE0D" w:rsidR="00B85B48" w:rsidRPr="002A45C9" w:rsidRDefault="00B85B48" w:rsidP="00B85B48">
      <w:pPr>
        <w:rPr>
          <w:rStyle w:val="Strong"/>
        </w:rPr>
      </w:pPr>
      <w:r w:rsidRPr="002A45C9">
        <w:rPr>
          <w:rStyle w:val="Strong"/>
        </w:rPr>
        <w:t>2 session</w:t>
      </w:r>
      <w:r w:rsidRPr="002A45C9">
        <w:rPr>
          <w:rStyle w:val="Strong"/>
        </w:rPr>
        <w:t>s</w:t>
      </w:r>
    </w:p>
    <w:p w14:paraId="41EDA207" w14:textId="77777777" w:rsidR="00A36359" w:rsidRDefault="00A36359" w:rsidP="00A36359">
      <w:pPr>
        <w:pStyle w:val="Heading4"/>
      </w:pPr>
      <w:r>
        <w:rPr>
          <w:rStyle w:val="Strong"/>
          <w:b w:val="0"/>
          <w:bCs w:val="0"/>
        </w:rPr>
        <w:t>1. Understanding Your Disability</w:t>
      </w:r>
    </w:p>
    <w:p w14:paraId="546DBB83" w14:textId="77777777" w:rsidR="00A36359" w:rsidRDefault="00A36359" w:rsidP="00A3635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</w:p>
    <w:p w14:paraId="10BF69AF" w14:textId="77777777" w:rsidR="00A36359" w:rsidRDefault="00A36359" w:rsidP="00A36359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Guided self-reflection exercises to explore personal strengths and challenges.</w:t>
      </w:r>
    </w:p>
    <w:p w14:paraId="1A4610EE" w14:textId="77777777" w:rsidR="00A36359" w:rsidRDefault="00A36359" w:rsidP="00A36359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Workshops on how disabilities affect learning, work, and daily life.</w:t>
      </w:r>
    </w:p>
    <w:p w14:paraId="0D043056" w14:textId="77777777" w:rsidR="00A36359" w:rsidRDefault="00A36359" w:rsidP="00A36359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Group discussions on the importance of embracing differences.</w:t>
      </w:r>
    </w:p>
    <w:p w14:paraId="74BF1DB8" w14:textId="77777777" w:rsidR="00A36359" w:rsidRDefault="00A36359" w:rsidP="00A3635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Outcome:</w:t>
      </w:r>
    </w:p>
    <w:p w14:paraId="62E40AD0" w14:textId="77777777" w:rsidR="00A36359" w:rsidRDefault="00A36359" w:rsidP="00A36359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SWDs develop self-awareness and gain confidence in identifying their needs.</w:t>
      </w:r>
    </w:p>
    <w:p w14:paraId="617FA7D9" w14:textId="77777777" w:rsidR="00A36359" w:rsidRDefault="00000000" w:rsidP="00A36359">
      <w:pPr>
        <w:spacing w:after="0"/>
      </w:pPr>
      <w:r>
        <w:pict w14:anchorId="4B362458">
          <v:rect id="_x0000_i1027" style="width:0;height:1.5pt" o:hralign="center" o:hrstd="t" o:hr="t" fillcolor="#a0a0a0" stroked="f"/>
        </w:pict>
      </w:r>
    </w:p>
    <w:p w14:paraId="79572B50" w14:textId="77777777" w:rsidR="00A36359" w:rsidRDefault="00A36359" w:rsidP="00A36359">
      <w:pPr>
        <w:pStyle w:val="Heading4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2. Decision-Making and Problem-Solving</w:t>
      </w:r>
    </w:p>
    <w:p w14:paraId="45A7CBC0" w14:textId="3246EE2F" w:rsidR="00B85B48" w:rsidRPr="002A45C9" w:rsidRDefault="00B85B48" w:rsidP="00B85B48">
      <w:pPr>
        <w:rPr>
          <w:rStyle w:val="Strong"/>
        </w:rPr>
      </w:pPr>
      <w:r w:rsidRPr="002A45C9">
        <w:rPr>
          <w:rStyle w:val="Strong"/>
        </w:rPr>
        <w:t>2 sessions</w:t>
      </w:r>
    </w:p>
    <w:p w14:paraId="20258317" w14:textId="77777777" w:rsidR="00A36359" w:rsidRDefault="00A36359" w:rsidP="00A3635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</w:p>
    <w:p w14:paraId="5A22D9E7" w14:textId="77777777" w:rsidR="00A36359" w:rsidRDefault="00A36359" w:rsidP="00A36359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Real-life problem-solving scenarios in Homesteads for Hope’s working farm and community spaces.</w:t>
      </w:r>
    </w:p>
    <w:p w14:paraId="060E56E0" w14:textId="77777777" w:rsidR="00A36359" w:rsidRDefault="00A36359" w:rsidP="00A36359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Role-playing decision-making exercises (e.g., handling workplace conflicts or setting personal goals).</w:t>
      </w:r>
    </w:p>
    <w:p w14:paraId="6F278EB0" w14:textId="77777777" w:rsidR="00A36359" w:rsidRDefault="00A36359" w:rsidP="00A36359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lastRenderedPageBreak/>
        <w:t>Group decision-making activities to encourage collaboration.</w:t>
      </w:r>
    </w:p>
    <w:p w14:paraId="5B99E26F" w14:textId="77777777" w:rsidR="00A36359" w:rsidRDefault="00A36359" w:rsidP="00A3635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Outcome:</w:t>
      </w:r>
    </w:p>
    <w:p w14:paraId="399096C3" w14:textId="77777777" w:rsidR="00A36359" w:rsidRDefault="00A36359" w:rsidP="00A36359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Improved ability to make informed decisions and solve problems independently or with support.</w:t>
      </w:r>
    </w:p>
    <w:p w14:paraId="7AF499E4" w14:textId="77777777" w:rsidR="00A36359" w:rsidRDefault="00000000" w:rsidP="00A36359">
      <w:pPr>
        <w:spacing w:after="0"/>
      </w:pPr>
      <w:r>
        <w:pict w14:anchorId="771D3076">
          <v:rect id="_x0000_i1028" style="width:0;height:1.5pt" o:hralign="center" o:hrstd="t" o:hr="t" fillcolor="#a0a0a0" stroked="f"/>
        </w:pict>
      </w:r>
    </w:p>
    <w:p w14:paraId="14C0C4FB" w14:textId="77777777" w:rsidR="00A36359" w:rsidRDefault="00A36359" w:rsidP="00A36359">
      <w:pPr>
        <w:pStyle w:val="Heading4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3. Assertiveness and Communication Skills</w:t>
      </w:r>
    </w:p>
    <w:p w14:paraId="2DB257DC" w14:textId="77777777" w:rsidR="00E275C1" w:rsidRPr="002A45C9" w:rsidRDefault="00E275C1" w:rsidP="00E275C1">
      <w:pPr>
        <w:rPr>
          <w:rStyle w:val="Strong"/>
        </w:rPr>
      </w:pPr>
      <w:r w:rsidRPr="002A45C9">
        <w:rPr>
          <w:rStyle w:val="Strong"/>
        </w:rPr>
        <w:t>2 sessions</w:t>
      </w:r>
    </w:p>
    <w:p w14:paraId="42517C1E" w14:textId="77777777" w:rsidR="00A36359" w:rsidRDefault="00A36359" w:rsidP="00A3635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</w:p>
    <w:p w14:paraId="4B1367CF" w14:textId="77777777" w:rsidR="00A36359" w:rsidRDefault="00A36359" w:rsidP="00A36359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Assertiveness training through role-play, focusing on expressing needs effectively.</w:t>
      </w:r>
    </w:p>
    <w:p w14:paraId="42825308" w14:textId="77777777" w:rsidR="00A36359" w:rsidRDefault="00A36359" w:rsidP="00A36359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Practicing how to request accommodations or help in mock educational and work environments.</w:t>
      </w:r>
    </w:p>
    <w:p w14:paraId="1CB823CA" w14:textId="77777777" w:rsidR="00A36359" w:rsidRDefault="00A36359" w:rsidP="00A36359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Feedback sessions where peers and mentors provide constructive input.</w:t>
      </w:r>
    </w:p>
    <w:p w14:paraId="5F41B39A" w14:textId="77777777" w:rsidR="00A36359" w:rsidRDefault="00A36359" w:rsidP="00A3635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Outcome:</w:t>
      </w:r>
    </w:p>
    <w:p w14:paraId="76941620" w14:textId="77777777" w:rsidR="00A36359" w:rsidRDefault="00A36359" w:rsidP="00A36359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SWDs gain confidence in self-expression and advocacy for accommodations and support.</w:t>
      </w:r>
    </w:p>
    <w:p w14:paraId="2A21BB25" w14:textId="77777777" w:rsidR="00A36359" w:rsidRDefault="00000000" w:rsidP="00A36359">
      <w:pPr>
        <w:spacing w:after="0"/>
      </w:pPr>
      <w:r>
        <w:pict w14:anchorId="35D91FAB">
          <v:rect id="_x0000_i1029" style="width:0;height:1.5pt" o:hralign="center" o:hrstd="t" o:hr="t" fillcolor="#a0a0a0" stroked="f"/>
        </w:pict>
      </w:r>
    </w:p>
    <w:p w14:paraId="6B15351C" w14:textId="77777777" w:rsidR="00A36359" w:rsidRDefault="00A36359" w:rsidP="00A36359">
      <w:pPr>
        <w:pStyle w:val="Heading4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4. Goal Setting and Leadership Development</w:t>
      </w:r>
    </w:p>
    <w:p w14:paraId="1B970875" w14:textId="6AC702EC" w:rsidR="00E275C1" w:rsidRPr="00E275C1" w:rsidRDefault="00E275C1" w:rsidP="00E275C1">
      <w:pPr>
        <w:rPr>
          <w:b/>
          <w:bCs/>
        </w:rPr>
      </w:pPr>
      <w:r>
        <w:rPr>
          <w:rStyle w:val="Strong"/>
        </w:rPr>
        <w:t>10</w:t>
      </w:r>
      <w:r w:rsidRPr="002A45C9">
        <w:rPr>
          <w:rStyle w:val="Strong"/>
        </w:rPr>
        <w:t xml:space="preserve"> sessions</w:t>
      </w:r>
    </w:p>
    <w:p w14:paraId="27A355A1" w14:textId="77777777" w:rsidR="00A36359" w:rsidRDefault="00A36359" w:rsidP="00A3635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</w:p>
    <w:p w14:paraId="4018CF0A" w14:textId="77777777" w:rsidR="00A36359" w:rsidRDefault="00A36359" w:rsidP="00A36359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Individualized goal-setting workshops that align with personal interests and future aspirations.</w:t>
      </w:r>
    </w:p>
    <w:p w14:paraId="66295386" w14:textId="0D4CA642" w:rsidR="00E275C1" w:rsidRDefault="00E275C1" w:rsidP="00A36359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Setting personalized SMART goals.</w:t>
      </w:r>
    </w:p>
    <w:p w14:paraId="12CB8C66" w14:textId="77777777" w:rsidR="00A36359" w:rsidRDefault="00A36359" w:rsidP="00A36359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Leadership opportunities in farm tasks or group activities to encourage taking initiative.</w:t>
      </w:r>
    </w:p>
    <w:p w14:paraId="25D5EFC3" w14:textId="77777777" w:rsidR="00A36359" w:rsidRDefault="00A36359" w:rsidP="00A36359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Reflective journaling to track progress and achievements.</w:t>
      </w:r>
    </w:p>
    <w:p w14:paraId="1B5BC2FD" w14:textId="77777777" w:rsidR="00A36359" w:rsidRDefault="00A36359" w:rsidP="00A3635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Outcome:</w:t>
      </w:r>
    </w:p>
    <w:p w14:paraId="2A5431C3" w14:textId="77777777" w:rsidR="00A36359" w:rsidRDefault="00A36359" w:rsidP="00A36359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SWDs develop actionable plans and recognize their leadership potential.</w:t>
      </w:r>
    </w:p>
    <w:p w14:paraId="7B05D51C" w14:textId="77777777" w:rsidR="00A36359" w:rsidRDefault="00000000" w:rsidP="00A36359">
      <w:pPr>
        <w:spacing w:after="0"/>
      </w:pPr>
      <w:r>
        <w:pict w14:anchorId="65A0C640">
          <v:rect id="_x0000_i1030" style="width:0;height:1.5pt" o:hralign="center" o:hrstd="t" o:hr="t" fillcolor="#a0a0a0" stroked="f"/>
        </w:pict>
      </w:r>
    </w:p>
    <w:p w14:paraId="29CD9A1F" w14:textId="77777777" w:rsidR="00A36359" w:rsidRDefault="00A36359" w:rsidP="00A36359">
      <w:pPr>
        <w:pStyle w:val="Heading4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5. Civil Rights and Disability Accommodations</w:t>
      </w:r>
    </w:p>
    <w:p w14:paraId="55CBD695" w14:textId="3CBF8B11" w:rsidR="00571DA8" w:rsidRPr="00571DA8" w:rsidRDefault="00571DA8" w:rsidP="00571DA8">
      <w:pPr>
        <w:rPr>
          <w:b/>
          <w:bCs/>
        </w:rPr>
      </w:pPr>
      <w:r w:rsidRPr="002A45C9">
        <w:rPr>
          <w:rStyle w:val="Strong"/>
        </w:rPr>
        <w:t>2 sessions</w:t>
      </w:r>
    </w:p>
    <w:p w14:paraId="4F9E4FFB" w14:textId="77777777" w:rsidR="00A36359" w:rsidRDefault="00A36359" w:rsidP="00A3635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</w:p>
    <w:p w14:paraId="076F3D48" w14:textId="77777777" w:rsidR="00A36359" w:rsidRDefault="00A36359" w:rsidP="00A36359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Instruction on civil rights, workplace laws, and accommodations (e.g., ADA and IDEA).</w:t>
      </w:r>
    </w:p>
    <w:p w14:paraId="518EB89D" w14:textId="77777777" w:rsidR="00A36359" w:rsidRDefault="00A36359" w:rsidP="00A36359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Practice writing and presenting accommodation requests.</w:t>
      </w:r>
    </w:p>
    <w:p w14:paraId="6B4D477C" w14:textId="77777777" w:rsidR="00A36359" w:rsidRDefault="00A36359" w:rsidP="00A36359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Interactive scenarios exploring workplace culture and how to adapt to varying environments.</w:t>
      </w:r>
    </w:p>
    <w:p w14:paraId="0EBC41D5" w14:textId="77777777" w:rsidR="00A36359" w:rsidRDefault="00A36359" w:rsidP="00A3635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Outcome:</w:t>
      </w:r>
    </w:p>
    <w:p w14:paraId="67363D80" w14:textId="77777777" w:rsidR="00A36359" w:rsidRDefault="00A36359" w:rsidP="00A36359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SWDs gain a clear understanding of their rights and responsibilities and learn how to utilize resources.</w:t>
      </w:r>
    </w:p>
    <w:p w14:paraId="26E24F63" w14:textId="77777777" w:rsidR="00A36359" w:rsidRDefault="00000000" w:rsidP="00A36359">
      <w:pPr>
        <w:spacing w:after="0"/>
      </w:pPr>
      <w:r>
        <w:pict w14:anchorId="63E26B00">
          <v:rect id="_x0000_i1031" style="width:0;height:1.5pt" o:hralign="center" o:hrstd="t" o:hr="t" fillcolor="#a0a0a0" stroked="f"/>
        </w:pict>
      </w:r>
    </w:p>
    <w:p w14:paraId="530C546B" w14:textId="77777777" w:rsidR="00A36359" w:rsidRDefault="00A36359" w:rsidP="00A36359">
      <w:pPr>
        <w:pStyle w:val="Heading4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>6. Peer Mentorship and Community Connections</w:t>
      </w:r>
    </w:p>
    <w:p w14:paraId="06294608" w14:textId="33B3BD99" w:rsidR="00571DA8" w:rsidRPr="00571DA8" w:rsidRDefault="00571DA8" w:rsidP="00571DA8">
      <w:pPr>
        <w:rPr>
          <w:b/>
          <w:bCs/>
        </w:rPr>
      </w:pPr>
      <w:r>
        <w:rPr>
          <w:rStyle w:val="Strong"/>
        </w:rPr>
        <w:t xml:space="preserve">6 </w:t>
      </w:r>
      <w:r w:rsidRPr="002A45C9">
        <w:rPr>
          <w:rStyle w:val="Strong"/>
        </w:rPr>
        <w:t>sessions</w:t>
      </w:r>
    </w:p>
    <w:p w14:paraId="1B0F6357" w14:textId="77777777" w:rsidR="00A36359" w:rsidRDefault="00A36359" w:rsidP="00A36359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</w:p>
    <w:p w14:paraId="3862CB9C" w14:textId="77777777" w:rsidR="00A36359" w:rsidRDefault="00A36359" w:rsidP="00A36359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Peer-mentoring circles to discuss experiences, challenges, and successes.</w:t>
      </w:r>
    </w:p>
    <w:p w14:paraId="4129F2B1" w14:textId="5EE45933" w:rsidR="00A36359" w:rsidRDefault="00A36359" w:rsidP="00A36359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Visits to local community organizations</w:t>
      </w:r>
      <w:r w:rsidR="006F5083">
        <w:t>, bring in community member guest panel, or explore different job opportunities around the farm</w:t>
      </w:r>
      <w:r>
        <w:t xml:space="preserve"> to learn about available services and how to apply.</w:t>
      </w:r>
    </w:p>
    <w:p w14:paraId="01505409" w14:textId="77777777" w:rsidR="00A36359" w:rsidRDefault="00A36359" w:rsidP="00A36359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Team projects that encourage peer collaboration and support.</w:t>
      </w:r>
    </w:p>
    <w:p w14:paraId="01B487AF" w14:textId="77777777" w:rsidR="00A36359" w:rsidRDefault="00A36359" w:rsidP="00A36359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Outcome:</w:t>
      </w:r>
    </w:p>
    <w:p w14:paraId="05C5F0B6" w14:textId="77777777" w:rsidR="00A36359" w:rsidRDefault="00A36359" w:rsidP="00A36359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SWDs build supportive relationships and gain knowledge of community resources.</w:t>
      </w:r>
    </w:p>
    <w:p w14:paraId="15B03492" w14:textId="77777777" w:rsidR="00A36359" w:rsidRDefault="00000000" w:rsidP="00A36359">
      <w:pPr>
        <w:spacing w:after="0"/>
      </w:pPr>
      <w:r>
        <w:pict w14:anchorId="002FD278">
          <v:rect id="_x0000_i1032" style="width:0;height:1.5pt" o:hralign="center" o:hrstd="t" o:hr="t" fillcolor="#a0a0a0" stroked="f"/>
        </w:pict>
      </w:r>
    </w:p>
    <w:p w14:paraId="23DD83F4" w14:textId="77777777" w:rsidR="00A36359" w:rsidRDefault="00A36359" w:rsidP="00A36359">
      <w:pPr>
        <w:pStyle w:val="Heading4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7. Responsible Technology Use and Positive Self-Talk</w:t>
      </w:r>
    </w:p>
    <w:p w14:paraId="4FBC1261" w14:textId="77777777" w:rsidR="00571DA8" w:rsidRPr="002A45C9" w:rsidRDefault="00571DA8" w:rsidP="00571DA8">
      <w:pPr>
        <w:rPr>
          <w:rStyle w:val="Strong"/>
        </w:rPr>
      </w:pPr>
      <w:r w:rsidRPr="002A45C9">
        <w:rPr>
          <w:rStyle w:val="Strong"/>
        </w:rPr>
        <w:t>2 sessions</w:t>
      </w:r>
    </w:p>
    <w:p w14:paraId="041BE9E2" w14:textId="77777777" w:rsidR="00A36359" w:rsidRDefault="00A36359" w:rsidP="00A3635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</w:p>
    <w:p w14:paraId="3DE82618" w14:textId="77777777" w:rsidR="00A36359" w:rsidRDefault="00A36359" w:rsidP="00A36359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Workshops on the safe use of social media and internet tools, emphasizing boundaries and privacy.</w:t>
      </w:r>
    </w:p>
    <w:p w14:paraId="0E0A39E4" w14:textId="77777777" w:rsidR="00A36359" w:rsidRDefault="00A36359" w:rsidP="00A36359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Positive self-talk exercises and role-playing scenarios to build self-confidence and resilience.</w:t>
      </w:r>
    </w:p>
    <w:p w14:paraId="395BAB22" w14:textId="77777777" w:rsidR="00A36359" w:rsidRDefault="00A36359" w:rsidP="00A36359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Group discussions about handling online and offline feedback constructively.</w:t>
      </w:r>
    </w:p>
    <w:p w14:paraId="0CC0FFE3" w14:textId="77777777" w:rsidR="00A36359" w:rsidRDefault="00A36359" w:rsidP="00A3635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Strong"/>
        </w:rPr>
        <w:t>Outcome:</w:t>
      </w:r>
    </w:p>
    <w:p w14:paraId="63255458" w14:textId="77777777" w:rsidR="00A36359" w:rsidRDefault="00A36359" w:rsidP="00A36359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SWDs develop safe, responsible technology habits and maintain a positive self-image.</w:t>
      </w:r>
    </w:p>
    <w:p w14:paraId="2A21AC9B" w14:textId="77777777" w:rsidR="00A36359" w:rsidRDefault="00000000" w:rsidP="00A36359">
      <w:pPr>
        <w:spacing w:after="0"/>
      </w:pPr>
      <w:r>
        <w:pict w14:anchorId="45A9F58C">
          <v:rect id="_x0000_i1033" style="width:0;height:1.5pt" o:hralign="center" o:hrstd="t" o:hr="t" fillcolor="#a0a0a0" stroked="f"/>
        </w:pict>
      </w:r>
    </w:p>
    <w:p w14:paraId="68E77AB7" w14:textId="77777777" w:rsidR="00A36359" w:rsidRDefault="00A36359" w:rsidP="00A36359">
      <w:pPr>
        <w:pStyle w:val="Heading3"/>
      </w:pPr>
      <w:r>
        <w:rPr>
          <w:rStyle w:val="Strong"/>
          <w:b w:val="0"/>
          <w:bCs w:val="0"/>
        </w:rPr>
        <w:t>Program Format</w:t>
      </w:r>
    </w:p>
    <w:p w14:paraId="135BB877" w14:textId="19F3F984" w:rsidR="00A36359" w:rsidRDefault="00A36359" w:rsidP="00A36359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Unit of Service:</w:t>
      </w:r>
      <w:r>
        <w:t xml:space="preserve"> </w:t>
      </w:r>
      <w:r w:rsidR="005C6B0E">
        <w:t xml:space="preserve">30-45 </w:t>
      </w:r>
      <w:r>
        <w:t>minute sessions delivered in small groups</w:t>
      </w:r>
      <w:r w:rsidR="0052199D">
        <w:t xml:space="preserve"> of </w:t>
      </w:r>
      <w:r w:rsidR="005C6B0E">
        <w:t>3-5</w:t>
      </w:r>
      <w:r w:rsidR="0052199D">
        <w:t xml:space="preserve"> people</w:t>
      </w:r>
      <w:r>
        <w:t>.</w:t>
      </w:r>
    </w:p>
    <w:p w14:paraId="657CB827" w14:textId="4EF81F06" w:rsidR="00376063" w:rsidRPr="00820F7C" w:rsidRDefault="00A36359" w:rsidP="0063027B">
      <w:pPr>
        <w:numPr>
          <w:ilvl w:val="0"/>
          <w:numId w:val="19"/>
        </w:numPr>
        <w:spacing w:before="100" w:beforeAutospacing="1" w:after="0" w:line="240" w:lineRule="auto"/>
      </w:pPr>
      <w:r>
        <w:rPr>
          <w:rStyle w:val="Strong"/>
        </w:rPr>
        <w:t>Duration:</w:t>
      </w:r>
      <w:r>
        <w:t xml:space="preserve"> </w:t>
      </w:r>
      <w:r w:rsidR="002D68A8">
        <w:t>8</w:t>
      </w:r>
      <w:r w:rsidR="002D68A8" w:rsidRPr="00820F7C">
        <w:t>–</w:t>
      </w:r>
      <w:r w:rsidR="002D68A8">
        <w:t>12</w:t>
      </w:r>
      <w:r w:rsidR="002D68A8" w:rsidRPr="00820F7C">
        <w:t xml:space="preserve"> weeks, </w:t>
      </w:r>
      <w:r w:rsidR="00376063" w:rsidRPr="00820F7C">
        <w:t>with flexibility based on participant needs</w:t>
      </w:r>
      <w:r w:rsidR="00376063">
        <w:t xml:space="preserve"> and the </w:t>
      </w:r>
      <w:r w:rsidR="002D68A8">
        <w:t>number</w:t>
      </w:r>
      <w:r w:rsidR="00376063">
        <w:t xml:space="preserve"> of sessions offered each week</w:t>
      </w:r>
      <w:r w:rsidR="00376063" w:rsidRPr="00820F7C">
        <w:t>.</w:t>
      </w:r>
    </w:p>
    <w:p w14:paraId="3361225A" w14:textId="7CB19F82" w:rsidR="00A36359" w:rsidRDefault="00A36359" w:rsidP="001D36B5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Delivery Method:</w:t>
      </w:r>
      <w:r>
        <w:t xml:space="preserve"> A combination of hands-on learning, group discussions, mentorship, and real-world application within Homesteads for Hope’s inclusive community setting.</w:t>
      </w:r>
    </w:p>
    <w:p w14:paraId="306FAC31" w14:textId="1656BA4C" w:rsidR="00A36359" w:rsidRDefault="00A36359" w:rsidP="00A36359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Location:</w:t>
      </w:r>
      <w:r>
        <w:t xml:space="preserve"> Homesteads for Hope campus</w:t>
      </w:r>
    </w:p>
    <w:p w14:paraId="472D90F1" w14:textId="77777777" w:rsidR="00A36359" w:rsidRDefault="00000000" w:rsidP="00A36359">
      <w:pPr>
        <w:spacing w:after="0"/>
      </w:pPr>
      <w:r>
        <w:pict w14:anchorId="243DDF4B">
          <v:rect id="_x0000_i1034" style="width:0;height:1.5pt" o:hralign="center" o:hrstd="t" o:hr="t" fillcolor="#a0a0a0" stroked="f"/>
        </w:pict>
      </w:r>
    </w:p>
    <w:p w14:paraId="3A1E4FC8" w14:textId="77777777" w:rsidR="00A36359" w:rsidRDefault="00A36359" w:rsidP="00A36359">
      <w:pPr>
        <w:pStyle w:val="Heading3"/>
      </w:pPr>
      <w:r>
        <w:rPr>
          <w:rStyle w:val="Strong"/>
          <w:b w:val="0"/>
          <w:bCs w:val="0"/>
        </w:rPr>
        <w:t>Evaluation and Outcomes</w:t>
      </w:r>
    </w:p>
    <w:p w14:paraId="37E78A84" w14:textId="77777777" w:rsidR="00A36359" w:rsidRDefault="00A36359" w:rsidP="00A363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SWDs can articulate their needs, goals, and rights confidently.</w:t>
      </w:r>
    </w:p>
    <w:p w14:paraId="48B9C225" w14:textId="77777777" w:rsidR="00A36359" w:rsidRDefault="00A36359" w:rsidP="00A363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Participants demonstrate self-determination and independence in decision-making and goal-setting.</w:t>
      </w:r>
    </w:p>
    <w:p w14:paraId="1959D744" w14:textId="77777777" w:rsidR="00A36359" w:rsidRDefault="00A36359" w:rsidP="00A363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SWDs actively engage with community services and utilize accommodations effectively.</w:t>
      </w:r>
    </w:p>
    <w:p w14:paraId="26A40CAB" w14:textId="77777777" w:rsidR="00A36359" w:rsidRDefault="00A36359" w:rsidP="00A363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Increased peer connection and participation in mentorship activities.</w:t>
      </w:r>
    </w:p>
    <w:p w14:paraId="7E86C21A" w14:textId="77777777" w:rsidR="00A36359" w:rsidRDefault="00A36359" w:rsidP="00AE2EDA">
      <w:pPr>
        <w:pStyle w:val="NoSpacing"/>
      </w:pPr>
      <w:r>
        <w:lastRenderedPageBreak/>
        <w:t>This curriculum will empower SWDs to advocate for themselves in all areas of life, fostering independence, confidence, and success in their future endeavors.</w:t>
      </w:r>
    </w:p>
    <w:p w14:paraId="4B7C8318" w14:textId="77777777" w:rsidR="009012F7" w:rsidRPr="00A36359" w:rsidRDefault="009012F7" w:rsidP="00A36359"/>
    <w:sectPr w:rsidR="009012F7" w:rsidRPr="00A36359" w:rsidSect="006A2CAB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3881"/>
    <w:multiLevelType w:val="multilevel"/>
    <w:tmpl w:val="ED9C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0F63"/>
    <w:multiLevelType w:val="multilevel"/>
    <w:tmpl w:val="1CA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7421E"/>
    <w:multiLevelType w:val="multilevel"/>
    <w:tmpl w:val="505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14F6F"/>
    <w:multiLevelType w:val="multilevel"/>
    <w:tmpl w:val="5C7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97012"/>
    <w:multiLevelType w:val="multilevel"/>
    <w:tmpl w:val="41E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8046E"/>
    <w:multiLevelType w:val="multilevel"/>
    <w:tmpl w:val="1B94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458DA"/>
    <w:multiLevelType w:val="multilevel"/>
    <w:tmpl w:val="C87E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638EB"/>
    <w:multiLevelType w:val="multilevel"/>
    <w:tmpl w:val="9DE4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90964"/>
    <w:multiLevelType w:val="multilevel"/>
    <w:tmpl w:val="EFC2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D4C10"/>
    <w:multiLevelType w:val="multilevel"/>
    <w:tmpl w:val="77A6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D874EE"/>
    <w:multiLevelType w:val="multilevel"/>
    <w:tmpl w:val="2E26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5009A"/>
    <w:multiLevelType w:val="multilevel"/>
    <w:tmpl w:val="639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744CB"/>
    <w:multiLevelType w:val="multilevel"/>
    <w:tmpl w:val="CDC8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03592"/>
    <w:multiLevelType w:val="multilevel"/>
    <w:tmpl w:val="AC2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C6998"/>
    <w:multiLevelType w:val="multilevel"/>
    <w:tmpl w:val="534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77243"/>
    <w:multiLevelType w:val="multilevel"/>
    <w:tmpl w:val="7250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F614F"/>
    <w:multiLevelType w:val="multilevel"/>
    <w:tmpl w:val="D7CA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E63C3"/>
    <w:multiLevelType w:val="multilevel"/>
    <w:tmpl w:val="E522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E357C"/>
    <w:multiLevelType w:val="multilevel"/>
    <w:tmpl w:val="0BA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004686">
    <w:abstractNumId w:val="9"/>
  </w:num>
  <w:num w:numId="2" w16cid:durableId="431896142">
    <w:abstractNumId w:val="0"/>
  </w:num>
  <w:num w:numId="3" w16cid:durableId="962543785">
    <w:abstractNumId w:val="1"/>
  </w:num>
  <w:num w:numId="4" w16cid:durableId="1839615595">
    <w:abstractNumId w:val="15"/>
  </w:num>
  <w:num w:numId="5" w16cid:durableId="1275285680">
    <w:abstractNumId w:val="8"/>
  </w:num>
  <w:num w:numId="6" w16cid:durableId="641812368">
    <w:abstractNumId w:val="11"/>
  </w:num>
  <w:num w:numId="7" w16cid:durableId="1816601964">
    <w:abstractNumId w:val="4"/>
  </w:num>
  <w:num w:numId="8" w16cid:durableId="1573277177">
    <w:abstractNumId w:val="16"/>
  </w:num>
  <w:num w:numId="9" w16cid:durableId="369644506">
    <w:abstractNumId w:val="5"/>
  </w:num>
  <w:num w:numId="10" w16cid:durableId="2133548484">
    <w:abstractNumId w:val="7"/>
  </w:num>
  <w:num w:numId="11" w16cid:durableId="2080706205">
    <w:abstractNumId w:val="18"/>
  </w:num>
  <w:num w:numId="12" w16cid:durableId="51512176">
    <w:abstractNumId w:val="10"/>
  </w:num>
  <w:num w:numId="13" w16cid:durableId="1664965371">
    <w:abstractNumId w:val="3"/>
  </w:num>
  <w:num w:numId="14" w16cid:durableId="2116558454">
    <w:abstractNumId w:val="2"/>
  </w:num>
  <w:num w:numId="15" w16cid:durableId="665323467">
    <w:abstractNumId w:val="17"/>
  </w:num>
  <w:num w:numId="16" w16cid:durableId="224797029">
    <w:abstractNumId w:val="6"/>
  </w:num>
  <w:num w:numId="17" w16cid:durableId="633948102">
    <w:abstractNumId w:val="13"/>
  </w:num>
  <w:num w:numId="18" w16cid:durableId="1551334782">
    <w:abstractNumId w:val="12"/>
  </w:num>
  <w:num w:numId="19" w16cid:durableId="686175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7D"/>
    <w:rsid w:val="0000017D"/>
    <w:rsid w:val="00033B0B"/>
    <w:rsid w:val="001932DF"/>
    <w:rsid w:val="002A45C9"/>
    <w:rsid w:val="002D68A8"/>
    <w:rsid w:val="002F7DDF"/>
    <w:rsid w:val="00376063"/>
    <w:rsid w:val="0052199D"/>
    <w:rsid w:val="00571DA8"/>
    <w:rsid w:val="005C6B0E"/>
    <w:rsid w:val="0063027B"/>
    <w:rsid w:val="006A2CAB"/>
    <w:rsid w:val="006F5083"/>
    <w:rsid w:val="009012F7"/>
    <w:rsid w:val="00A36359"/>
    <w:rsid w:val="00AE2EDA"/>
    <w:rsid w:val="00B85B48"/>
    <w:rsid w:val="00CF509E"/>
    <w:rsid w:val="00DE6FA3"/>
    <w:rsid w:val="00E275C1"/>
    <w:rsid w:val="00E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7DB5"/>
  <w15:chartTrackingRefBased/>
  <w15:docId w15:val="{462DD393-0AFD-4515-8FE2-CD87CA5D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7D"/>
  </w:style>
  <w:style w:type="paragraph" w:styleId="Heading1">
    <w:name w:val="heading 1"/>
    <w:basedOn w:val="Normal"/>
    <w:next w:val="Normal"/>
    <w:link w:val="Heading1Char"/>
    <w:uiPriority w:val="9"/>
    <w:qFormat/>
    <w:rsid w:val="000001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1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1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1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1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1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1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1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1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17D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17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17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1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17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17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17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1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17D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0017D"/>
    <w:pPr>
      <w:pBdr>
        <w:top w:val="single" w:sz="6" w:space="8" w:color="B58B80" w:themeColor="accent3"/>
        <w:bottom w:val="single" w:sz="6" w:space="8" w:color="B58B8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E3B3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0017D"/>
    <w:rPr>
      <w:rFonts w:asciiTheme="majorHAnsi" w:eastAsiaTheme="majorEastAsia" w:hAnsiTheme="majorHAnsi" w:cstheme="majorBidi"/>
      <w:caps/>
      <w:color w:val="4E3B3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17D"/>
    <w:pPr>
      <w:numPr>
        <w:ilvl w:val="1"/>
      </w:numPr>
      <w:jc w:val="center"/>
    </w:pPr>
    <w:rPr>
      <w:color w:val="4E3B3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17D"/>
    <w:rPr>
      <w:color w:val="4E3B30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17D"/>
    <w:pPr>
      <w:spacing w:before="160"/>
      <w:ind w:left="720" w:right="720"/>
      <w:jc w:val="center"/>
    </w:pPr>
    <w:rPr>
      <w:i/>
      <w:iCs/>
      <w:color w:val="926155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017D"/>
    <w:rPr>
      <w:i/>
      <w:iCs/>
      <w:color w:val="926155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17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1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77C0E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17D"/>
    <w:rPr>
      <w:rFonts w:asciiTheme="majorHAnsi" w:eastAsiaTheme="majorEastAsia" w:hAnsiTheme="majorHAnsi" w:cstheme="majorBidi"/>
      <w:caps/>
      <w:color w:val="C77C0E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0017D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01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00017D"/>
    <w:rPr>
      <w:b/>
      <w:bCs/>
    </w:rPr>
  </w:style>
  <w:style w:type="character" w:styleId="Emphasis">
    <w:name w:val="Emphasis"/>
    <w:basedOn w:val="DefaultParagraphFont"/>
    <w:uiPriority w:val="20"/>
    <w:qFormat/>
    <w:rsid w:val="0000017D"/>
    <w:rPr>
      <w:i/>
      <w:iCs/>
      <w:color w:val="000000" w:themeColor="text1"/>
    </w:rPr>
  </w:style>
  <w:style w:type="paragraph" w:styleId="NoSpacing">
    <w:name w:val="No Spacing"/>
    <w:uiPriority w:val="1"/>
    <w:qFormat/>
    <w:rsid w:val="0000017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0017D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0001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00017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017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3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Ballard</dc:creator>
  <cp:keywords/>
  <dc:description/>
  <cp:lastModifiedBy>Taylor Ballard</cp:lastModifiedBy>
  <cp:revision>17</cp:revision>
  <dcterms:created xsi:type="dcterms:W3CDTF">2025-01-28T18:48:00Z</dcterms:created>
  <dcterms:modified xsi:type="dcterms:W3CDTF">2025-01-30T21:20:00Z</dcterms:modified>
</cp:coreProperties>
</file>